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DE0D" w14:textId="1226716C" w:rsidR="00D871E1" w:rsidRPr="005032D8" w:rsidRDefault="00D871E1" w:rsidP="00D871E1">
      <w:pPr>
        <w:spacing w:after="0" w:line="48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32D8">
        <w:rPr>
          <w:rFonts w:ascii="Times New Roman" w:hAnsi="Times New Roman"/>
          <w:b/>
          <w:bCs/>
          <w:sz w:val="24"/>
          <w:szCs w:val="24"/>
        </w:rPr>
        <w:t xml:space="preserve">Tabela </w:t>
      </w:r>
      <w:r w:rsidRPr="00D871E1">
        <w:rPr>
          <w:rFonts w:ascii="Times New Roman" w:hAnsi="Times New Roman"/>
          <w:b/>
          <w:bCs/>
          <w:sz w:val="24"/>
          <w:szCs w:val="24"/>
        </w:rPr>
        <w:t>2</w:t>
      </w:r>
      <w:r w:rsidRPr="00D871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2D8">
        <w:rPr>
          <w:rFonts w:ascii="Times New Roman" w:hAnsi="Times New Roman"/>
          <w:b/>
          <w:bCs/>
          <w:sz w:val="24"/>
          <w:szCs w:val="24"/>
        </w:rPr>
        <w:t>- Sumário da pontuação utilizando o índice MINORS</w:t>
      </w:r>
    </w:p>
    <w:tbl>
      <w:tblPr>
        <w:tblW w:w="8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818"/>
        <w:gridCol w:w="625"/>
        <w:gridCol w:w="662"/>
        <w:gridCol w:w="638"/>
        <w:gridCol w:w="740"/>
        <w:gridCol w:w="625"/>
      </w:tblGrid>
      <w:tr w:rsidR="00D871E1" w:rsidRPr="005032D8" w14:paraId="1D7221D5" w14:textId="77777777" w:rsidTr="004C68FB">
        <w:trPr>
          <w:trHeight w:val="296"/>
        </w:trPr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2373683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pt-BR"/>
              </w:rPr>
            </w:pPr>
            <w:r w:rsidRPr="005032D8"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pt-BR"/>
              </w:rPr>
              <w:t>METHODOLOGICAL INDEX FOR NON-RANDOMIZED STUDIES (MINORS)</w:t>
            </w:r>
          </w:p>
        </w:tc>
      </w:tr>
      <w:tr w:rsidR="00D871E1" w:rsidRPr="005032D8" w14:paraId="1D368B62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88BB0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7BBC6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Chang 2017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F8AD5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Choi 2012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1EB33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Chua</w:t>
            </w:r>
            <w:proofErr w:type="spellEnd"/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CEA2F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Feng 2019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4FCBD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Halim</w:t>
            </w:r>
            <w:proofErr w:type="spellEnd"/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2020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4B70E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 2020</w:t>
            </w:r>
          </w:p>
        </w:tc>
      </w:tr>
      <w:tr w:rsidR="00D871E1" w:rsidRPr="005032D8" w14:paraId="145038F0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8DFD0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Objetivo claramente declarado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231BC6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914BB3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B5F0F10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D1A9C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6C519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C834DE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871E1" w:rsidRPr="005032D8" w14:paraId="1D527B5C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A5147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Inclusão de pacientes consecutivos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C1026A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2A7985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28BA92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2E61B4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0B28F2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D2987F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871E1" w:rsidRPr="005032D8" w14:paraId="2156FB0E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05328D4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Dados de coleta prospectiva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1520D8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3DDDCF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71FD2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09608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BC99A5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032363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871E1" w:rsidRPr="005032D8" w14:paraId="71DBD857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EA137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Desfecho adequados ao objetivo do estudo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EF99A1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89A3B3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FDF011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93A24E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6A67F5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C6F389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871E1" w:rsidRPr="005032D8" w14:paraId="002048E0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A0784B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Avaliação imparcial dos desfechos do estudo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D7BCEF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1C02CE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486885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829017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82B1CB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8FA29B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871E1" w:rsidRPr="005032D8" w14:paraId="4DF827ED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1986D9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Período de acompanhamento adequado ao objetivo do estudo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FB1779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6452754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602B52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0EB973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091600B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C26222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871E1" w:rsidRPr="005032D8" w14:paraId="53E29117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420841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Perda de acompanhamento inferior a 5%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775944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3A85E6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3B0B1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D25FBA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33FE4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6AE9DA4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871E1" w:rsidRPr="005032D8" w14:paraId="2150E987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E50A8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Cálculo prospectivo do tamanho do estudo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ED0C6F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A6DABE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C67886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2AE934C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F99BFD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861218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871E1" w:rsidRPr="005032D8" w14:paraId="5C03BBAC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BA89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Critérios adicionais no caso de estudo comparativo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81EE2A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3E9CC9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B5A0E2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DEA80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E183C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89B57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871E1" w:rsidRPr="005032D8" w14:paraId="4B7193A5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64391B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Um grupo de controle adequado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3A30B0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86A988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6AE6B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C21A24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5AF5E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995C2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871E1" w:rsidRPr="005032D8" w14:paraId="67EBA26C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39F95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Grupos contemporâneos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E1FFEC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7E3FF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2696DA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1A087F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768D08E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B9CC2D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871E1" w:rsidRPr="005032D8" w14:paraId="0C9352FE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5C2EDC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Equivalência de linha de base de grupos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2292F1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100042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8AC4FF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84A40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C96611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017653B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871E1" w:rsidRPr="005032D8" w14:paraId="6BF583B0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AE3837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Análises estatísticas adequadas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5538022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0B6ED9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4C6149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1E1006E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7E56192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65DD0AD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D871E1" w:rsidRPr="005032D8" w14:paraId="2CFE8A21" w14:textId="77777777" w:rsidTr="004C68FB">
        <w:trPr>
          <w:trHeight w:val="296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44C9EFD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041E7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310CC7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6819F6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CD94B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ACE862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FD219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</w:tbl>
    <w:p w14:paraId="3C05D999" w14:textId="77777777" w:rsidR="00D871E1" w:rsidRPr="005032D8" w:rsidRDefault="00D871E1" w:rsidP="00D871E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032D8">
        <w:rPr>
          <w:rFonts w:ascii="Times New Roman" w:hAnsi="Times New Roman"/>
          <w:sz w:val="24"/>
          <w:szCs w:val="24"/>
        </w:rPr>
        <w:t>Fonte: Dos autores</w:t>
      </w:r>
    </w:p>
    <w:p w14:paraId="4779929B" w14:textId="7D03CC9E" w:rsidR="00D871E1" w:rsidRPr="005032D8" w:rsidRDefault="00D871E1" w:rsidP="00D871E1">
      <w:pPr>
        <w:spacing w:after="0" w:line="48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032D8">
        <w:rPr>
          <w:rFonts w:ascii="Times New Roman" w:hAnsi="Times New Roman"/>
          <w:b/>
          <w:bCs/>
          <w:sz w:val="24"/>
          <w:szCs w:val="24"/>
        </w:rPr>
        <w:t xml:space="preserve">Tabela </w:t>
      </w:r>
      <w:r w:rsidRPr="00D871E1">
        <w:rPr>
          <w:rFonts w:ascii="Times New Roman" w:hAnsi="Times New Roman"/>
          <w:b/>
          <w:bCs/>
          <w:sz w:val="24"/>
          <w:szCs w:val="24"/>
        </w:rPr>
        <w:t>3</w:t>
      </w:r>
      <w:r w:rsidRPr="005032D8">
        <w:rPr>
          <w:rFonts w:ascii="Times New Roman" w:hAnsi="Times New Roman"/>
          <w:b/>
          <w:bCs/>
          <w:sz w:val="24"/>
          <w:szCs w:val="24"/>
        </w:rPr>
        <w:t xml:space="preserve"> - Sumário de acordo com a utilização do ROBINS-I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829"/>
        <w:gridCol w:w="1141"/>
        <w:gridCol w:w="1141"/>
        <w:gridCol w:w="1141"/>
        <w:gridCol w:w="1141"/>
        <w:gridCol w:w="1141"/>
      </w:tblGrid>
      <w:tr w:rsidR="00D871E1" w:rsidRPr="005032D8" w14:paraId="7B83ACD4" w14:textId="77777777" w:rsidTr="004C68FB">
        <w:trPr>
          <w:trHeight w:val="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DD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E9F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Chang 2017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9F2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Choi 2012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418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Chua</w:t>
            </w:r>
            <w:proofErr w:type="spellEnd"/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2012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D840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Feng 2019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BA8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Halim</w:t>
            </w:r>
            <w:proofErr w:type="spellEnd"/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2020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D95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Li 2020</w:t>
            </w:r>
          </w:p>
        </w:tc>
      </w:tr>
      <w:tr w:rsidR="00D871E1" w:rsidRPr="005032D8" w14:paraId="67FC718E" w14:textId="77777777" w:rsidTr="004C68FB">
        <w:trPr>
          <w:trHeight w:val="3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A332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devido a confusão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1D86B6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069D364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837C57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6E9F3C3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6DD72AC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72920CA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</w:tr>
      <w:tr w:rsidR="00D871E1" w:rsidRPr="005032D8" w14:paraId="19E7B80C" w14:textId="77777777" w:rsidTr="004C68FB">
        <w:trPr>
          <w:trHeight w:val="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D3D6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na seleção de participantes para o estudo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D49C36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71DA339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5AF9F44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421D527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79F2413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5DBC3FC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</w:tr>
      <w:tr w:rsidR="00D871E1" w:rsidRPr="005032D8" w14:paraId="7064966B" w14:textId="77777777" w:rsidTr="004C68FB">
        <w:trPr>
          <w:trHeight w:val="3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8C566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na classificação das intervenções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7DBE0D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94EA5F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39422EE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3B0F226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EA776E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0989393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</w:tr>
      <w:tr w:rsidR="00D871E1" w:rsidRPr="005032D8" w14:paraId="35CF1346" w14:textId="77777777" w:rsidTr="004C68FB">
        <w:trPr>
          <w:trHeight w:val="3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B83D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devido a desvios das intervenções pretendidas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F2E1B2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16D3D87F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8253E40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7D20D5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056B89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9F5627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</w:tr>
      <w:tr w:rsidR="00D871E1" w:rsidRPr="005032D8" w14:paraId="6BC4660D" w14:textId="77777777" w:rsidTr="004C68FB">
        <w:trPr>
          <w:trHeight w:val="3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3261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devido a dados ausentes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3378388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61CC75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39192974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15582BD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7296DC1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086BB1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</w:tr>
      <w:tr w:rsidR="00D871E1" w:rsidRPr="005032D8" w14:paraId="4E860368" w14:textId="77777777" w:rsidTr="004C68FB">
        <w:trPr>
          <w:trHeight w:val="3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BF4DC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na medição dos resultados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C3D8AB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000674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6A87CB5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7691992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AAE773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2205C6A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</w:tr>
      <w:tr w:rsidR="00D871E1" w:rsidRPr="005032D8" w14:paraId="5D76589D" w14:textId="77777777" w:rsidTr="004C68FB">
        <w:trPr>
          <w:trHeight w:val="3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D8FC4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Viés na seleção do resultado relatado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02C103A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1B61960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01F84D73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2DBFE98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366EB51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5026040D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</w:tr>
      <w:tr w:rsidR="00D871E1" w:rsidRPr="005032D8" w14:paraId="6A74C3D4" w14:textId="77777777" w:rsidTr="004C68FB">
        <w:trPr>
          <w:trHeight w:val="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25C79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Viés geral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14:paraId="471254D7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0061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254D8F81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2B8701B6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75595F48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00A947E5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vAlign w:val="center"/>
            <w:hideMark/>
          </w:tcPr>
          <w:p w14:paraId="7937BDAE" w14:textId="77777777" w:rsidR="00D871E1" w:rsidRPr="005032D8" w:rsidRDefault="00D871E1" w:rsidP="004C68FB">
            <w:pPr>
              <w:spacing w:after="0"/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</w:pPr>
            <w:r w:rsidRPr="005032D8">
              <w:rPr>
                <w:rFonts w:ascii="Times New Roman" w:eastAsia="Times New Roman" w:hAnsi="Times New Roman"/>
                <w:color w:val="9C5700"/>
                <w:sz w:val="24"/>
                <w:szCs w:val="24"/>
                <w:lang w:eastAsia="pt-BR"/>
              </w:rPr>
              <w:t>Moderado</w:t>
            </w:r>
          </w:p>
        </w:tc>
      </w:tr>
    </w:tbl>
    <w:p w14:paraId="1C899EEB" w14:textId="77777777" w:rsidR="00D871E1" w:rsidRDefault="00D871E1" w:rsidP="00D871E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032D8">
        <w:rPr>
          <w:rFonts w:ascii="Times New Roman" w:hAnsi="Times New Roman"/>
          <w:sz w:val="24"/>
          <w:szCs w:val="24"/>
        </w:rPr>
        <w:t>Fonte: Dos autores</w:t>
      </w:r>
    </w:p>
    <w:p w14:paraId="109AA8BA" w14:textId="77777777" w:rsidR="00E15AF9" w:rsidRDefault="00D871E1"/>
    <w:sectPr w:rsidR="00E1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1"/>
    <w:rsid w:val="00611587"/>
    <w:rsid w:val="007F4DEE"/>
    <w:rsid w:val="00D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FFA8"/>
  <w15:chartTrackingRefBased/>
  <w15:docId w15:val="{679F8D87-6C21-4672-8C0C-C599953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Rezende</dc:creator>
  <cp:keywords/>
  <dc:description/>
  <cp:lastModifiedBy>Daniel Rezende</cp:lastModifiedBy>
  <cp:revision>1</cp:revision>
  <dcterms:created xsi:type="dcterms:W3CDTF">2022-02-18T16:05:00Z</dcterms:created>
  <dcterms:modified xsi:type="dcterms:W3CDTF">2022-02-18T16:06:00Z</dcterms:modified>
</cp:coreProperties>
</file>