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D9A9" w14:textId="2F1E05A1" w:rsidR="00C47AC5" w:rsidRPr="00A40C72" w:rsidRDefault="00C47AC5" w:rsidP="00ED7DD5">
      <w:pPr>
        <w:spacing w:line="360" w:lineRule="auto"/>
        <w:jc w:val="center"/>
        <w:rPr>
          <w:rFonts w:ascii="Arial" w:hAnsi="Arial" w:cs="Arial"/>
          <w:b/>
          <w:bCs/>
          <w:color w:val="000000"/>
        </w:rPr>
      </w:pPr>
      <w:r w:rsidRPr="00A40C72">
        <w:rPr>
          <w:rFonts w:ascii="Arial" w:hAnsi="Arial" w:cs="Arial"/>
          <w:b/>
          <w:bCs/>
          <w:color w:val="000000"/>
        </w:rPr>
        <w:t>COMPARISON BETWEEN</w:t>
      </w:r>
      <w:r w:rsidRPr="00A40C72">
        <w:rPr>
          <w:rFonts w:ascii="Arial" w:hAnsi="Arial" w:cs="Arial"/>
          <w:b/>
          <w:bCs/>
          <w:color w:val="000000"/>
        </w:rPr>
        <w:t xml:space="preserve"> ANTERIOR – POSTERIOR APPROACH </w:t>
      </w:r>
      <w:r w:rsidRPr="00A40C72">
        <w:rPr>
          <w:rFonts w:ascii="Arial" w:hAnsi="Arial" w:cs="Arial"/>
          <w:b/>
          <w:bCs/>
          <w:color w:val="000000"/>
        </w:rPr>
        <w:t>VERSUS POSTERIOR ISOLATED APPROACH FOR TREATMENT OF SEVERE SCOLIOSIS</w:t>
      </w:r>
    </w:p>
    <w:p w14:paraId="21C35A14" w14:textId="77777777" w:rsidR="00C47AC5" w:rsidRPr="00A40C72" w:rsidRDefault="00C47AC5" w:rsidP="00ED7DD5">
      <w:pPr>
        <w:spacing w:line="360" w:lineRule="auto"/>
        <w:jc w:val="center"/>
        <w:rPr>
          <w:rFonts w:ascii="Arial" w:hAnsi="Arial" w:cs="Arial"/>
          <w:b/>
          <w:bCs/>
          <w:color w:val="000000"/>
        </w:rPr>
      </w:pPr>
    </w:p>
    <w:p w14:paraId="740EC04F" w14:textId="5E6365A4" w:rsidR="00ED7DD5" w:rsidRPr="00A40C72" w:rsidRDefault="00ED7DD5" w:rsidP="00ED7DD5">
      <w:pPr>
        <w:spacing w:line="360" w:lineRule="auto"/>
        <w:jc w:val="center"/>
        <w:rPr>
          <w:rFonts w:ascii="Arial" w:hAnsi="Arial" w:cs="Arial"/>
          <w:color w:val="000000"/>
        </w:rPr>
      </w:pPr>
      <w:r w:rsidRPr="00A40C72">
        <w:rPr>
          <w:rFonts w:ascii="Arial" w:hAnsi="Arial" w:cs="Arial"/>
          <w:color w:val="000000"/>
        </w:rPr>
        <w:t>COMPARAÇÃO ENTRE ABORDAGEM ANTERIOR – POSTERIOR VERSUS ABORDAGEM POSTERIOR</w:t>
      </w:r>
      <w:r w:rsidRPr="00A40C72">
        <w:rPr>
          <w:rFonts w:ascii="Arial" w:hAnsi="Arial" w:cs="Arial"/>
          <w:color w:val="000000"/>
        </w:rPr>
        <w:t xml:space="preserve"> ISOLADA</w:t>
      </w:r>
      <w:r w:rsidRPr="00A40C72">
        <w:rPr>
          <w:rFonts w:ascii="Arial" w:hAnsi="Arial" w:cs="Arial"/>
          <w:color w:val="000000"/>
        </w:rPr>
        <w:t xml:space="preserve"> PARA TRATAMENTO DE ESCOLIOSE SEVERA</w:t>
      </w:r>
    </w:p>
    <w:p w14:paraId="263F1D25" w14:textId="5E4DE2BD" w:rsidR="00C47AC5" w:rsidRPr="00A40C72" w:rsidRDefault="00C47AC5" w:rsidP="00ED7DD5">
      <w:pPr>
        <w:spacing w:line="360" w:lineRule="auto"/>
        <w:jc w:val="center"/>
        <w:rPr>
          <w:rFonts w:ascii="Arial" w:hAnsi="Arial" w:cs="Arial"/>
          <w:color w:val="000000"/>
        </w:rPr>
      </w:pPr>
    </w:p>
    <w:p w14:paraId="6D0065BE" w14:textId="77777777" w:rsidR="00C47AC5" w:rsidRPr="00A40C72" w:rsidRDefault="00C47AC5" w:rsidP="00ED7DD5">
      <w:pPr>
        <w:spacing w:line="360" w:lineRule="auto"/>
        <w:jc w:val="center"/>
        <w:rPr>
          <w:rFonts w:ascii="Arial" w:hAnsi="Arial" w:cs="Arial"/>
        </w:rPr>
      </w:pPr>
    </w:p>
    <w:p w14:paraId="51B31F0D" w14:textId="6BEAE199" w:rsidR="00535713" w:rsidRPr="00A40C72" w:rsidRDefault="00A10DD0">
      <w:pPr>
        <w:rPr>
          <w:rFonts w:ascii="Arial" w:hAnsi="Arial" w:cs="Arial"/>
        </w:rPr>
      </w:pPr>
    </w:p>
    <w:p w14:paraId="46F8BC01" w14:textId="35D1E6A0" w:rsidR="00ED7DD5" w:rsidRPr="00A40C72" w:rsidRDefault="00ED7DD5" w:rsidP="00164B51">
      <w:pPr>
        <w:jc w:val="both"/>
        <w:rPr>
          <w:rFonts w:ascii="Arial" w:hAnsi="Arial" w:cs="Arial"/>
        </w:rPr>
      </w:pPr>
      <w:r w:rsidRPr="00A40C72">
        <w:rPr>
          <w:rFonts w:ascii="Arial" w:hAnsi="Arial" w:cs="Arial"/>
        </w:rPr>
        <w:t>Emílio Crisóstomo Lima Verde; Cláudio Paula Pessoa Dias Júnior; Saulo Rabelo Lima Verde</w:t>
      </w:r>
      <w:r w:rsidR="00164B51" w:rsidRPr="00A40C72">
        <w:rPr>
          <w:rFonts w:ascii="Arial" w:hAnsi="Arial" w:cs="Arial"/>
        </w:rPr>
        <w:t>.</w:t>
      </w:r>
    </w:p>
    <w:p w14:paraId="5089597F" w14:textId="403B4104" w:rsidR="00164B51" w:rsidRPr="00A40C72" w:rsidRDefault="00164B51" w:rsidP="00164B51">
      <w:pPr>
        <w:jc w:val="both"/>
        <w:rPr>
          <w:rFonts w:ascii="Arial" w:hAnsi="Arial" w:cs="Arial"/>
        </w:rPr>
      </w:pPr>
    </w:p>
    <w:p w14:paraId="3C3A152A" w14:textId="1B4AB684" w:rsidR="00164B51" w:rsidRPr="00A40C72" w:rsidRDefault="00164B51" w:rsidP="00164B51">
      <w:pPr>
        <w:jc w:val="both"/>
        <w:rPr>
          <w:rFonts w:ascii="Arial" w:hAnsi="Arial" w:cs="Arial"/>
        </w:rPr>
      </w:pPr>
    </w:p>
    <w:p w14:paraId="1C4899A8" w14:textId="784C925D" w:rsidR="00164B51" w:rsidRPr="00A40C72" w:rsidRDefault="00164B51" w:rsidP="00A40C72">
      <w:pPr>
        <w:jc w:val="both"/>
        <w:rPr>
          <w:rFonts w:ascii="Arial" w:hAnsi="Arial" w:cs="Arial"/>
          <w:b/>
          <w:bCs/>
        </w:rPr>
      </w:pPr>
      <w:r w:rsidRPr="00A40C72">
        <w:rPr>
          <w:rFonts w:ascii="Arial" w:hAnsi="Arial" w:cs="Arial"/>
          <w:b/>
          <w:bCs/>
        </w:rPr>
        <w:t>RESUMO</w:t>
      </w:r>
    </w:p>
    <w:p w14:paraId="76FB72F5" w14:textId="77777777" w:rsidR="00164B51" w:rsidRPr="00A40C72" w:rsidRDefault="00164B51" w:rsidP="00A40C72">
      <w:pPr>
        <w:jc w:val="both"/>
        <w:rPr>
          <w:rFonts w:ascii="Arial" w:hAnsi="Arial" w:cs="Arial"/>
        </w:rPr>
      </w:pPr>
    </w:p>
    <w:p w14:paraId="6B7CC3FF" w14:textId="32225664" w:rsidR="00164B51" w:rsidRPr="00A40C72" w:rsidRDefault="00164B51" w:rsidP="00A40C72">
      <w:pPr>
        <w:jc w:val="both"/>
        <w:rPr>
          <w:rFonts w:ascii="Arial" w:hAnsi="Arial" w:cs="Arial"/>
        </w:rPr>
      </w:pPr>
      <w:r w:rsidRPr="00A40C72">
        <w:rPr>
          <w:rFonts w:ascii="Arial" w:hAnsi="Arial" w:cs="Arial"/>
          <w:b/>
          <w:bCs/>
        </w:rPr>
        <w:t>Objetivo:</w:t>
      </w:r>
      <w:r w:rsidRPr="00A40C72">
        <w:rPr>
          <w:rFonts w:ascii="Arial" w:hAnsi="Arial" w:cs="Arial"/>
        </w:rPr>
        <w:t xml:space="preserve"> </w:t>
      </w:r>
      <w:r w:rsidRPr="00A40C72">
        <w:rPr>
          <w:rFonts w:ascii="Arial" w:hAnsi="Arial" w:cs="Arial"/>
        </w:rPr>
        <w:t>Realizar um estudo comparativo entre dupla abordagem (via anterior e via posterior) versus abordagem apenas pela via posterior para tratamento da escoliose severa.</w:t>
      </w:r>
    </w:p>
    <w:p w14:paraId="6A58FF56" w14:textId="214A845F" w:rsidR="00164B51" w:rsidRPr="00A40C72" w:rsidRDefault="00164B51" w:rsidP="00A40C72">
      <w:pPr>
        <w:jc w:val="both"/>
        <w:rPr>
          <w:rFonts w:ascii="Arial" w:hAnsi="Arial" w:cs="Arial"/>
        </w:rPr>
      </w:pPr>
      <w:r w:rsidRPr="00A40C72">
        <w:rPr>
          <w:rFonts w:ascii="Arial" w:hAnsi="Arial" w:cs="Arial"/>
          <w:b/>
          <w:bCs/>
        </w:rPr>
        <w:t>Metodologia:</w:t>
      </w:r>
      <w:r w:rsidRPr="00A40C72">
        <w:rPr>
          <w:rFonts w:ascii="Arial" w:hAnsi="Arial" w:cs="Arial"/>
        </w:rPr>
        <w:t xml:space="preserve"> </w:t>
      </w:r>
      <w:r w:rsidRPr="00A40C72">
        <w:rPr>
          <w:rFonts w:ascii="Arial" w:hAnsi="Arial" w:cs="Arial"/>
        </w:rPr>
        <w:t xml:space="preserve">Foram analisados, de forma retrospectiva, os prontuários de 32 pacientes com escoliose de valor angular maior que 70 graus submetidos a tratamento cirúrgico no Hospital Geral de Fortaleza no período de 2009 até 2019. Foram separados em 2 grupos: grupo 1 com 17 pacientes submetidos a artrodese por via posterior isolada (VP) e grupo 2 com 15 pacientes submetidos a via anterior e via posterior (VAP).  No grupo 1, 16 pacientes eram do sexo feminino e 1 do masculino, com idade média de 16,86 anos, peso médio de 43,17 kg e altura média pré-operatória de 1,50 metros. No grupo 2, 10 pacientes eram do sexo feminino e 5 do masculino, com idade média de 17,71 anos, peso médio de 50,34 kg e altura média pré-operatória de 1,54 metros. Os ângulos de Cobb foram medidos pelo mesmo cirurgião de coluna de forma manual em radiografias panorâmicas em ortostase no pré-operatório e no pós-operatório. Altura, valor do angulo de Cobb principal foram avaliados no </w:t>
      </w:r>
      <w:proofErr w:type="spellStart"/>
      <w:r w:rsidRPr="00A40C72">
        <w:rPr>
          <w:rFonts w:ascii="Arial" w:hAnsi="Arial" w:cs="Arial"/>
        </w:rPr>
        <w:t>pré</w:t>
      </w:r>
      <w:proofErr w:type="spellEnd"/>
      <w:r w:rsidRPr="00A40C72">
        <w:rPr>
          <w:rFonts w:ascii="Arial" w:hAnsi="Arial" w:cs="Arial"/>
        </w:rPr>
        <w:t xml:space="preserve"> e </w:t>
      </w:r>
      <w:r w:rsidR="00A40C72" w:rsidRPr="00A40C72">
        <w:rPr>
          <w:rFonts w:ascii="Arial" w:hAnsi="Arial" w:cs="Arial"/>
        </w:rPr>
        <w:t>pós-operatório</w:t>
      </w:r>
      <w:r w:rsidRPr="00A40C72">
        <w:rPr>
          <w:rFonts w:ascii="Arial" w:hAnsi="Arial" w:cs="Arial"/>
        </w:rPr>
        <w:t>, além da duração dos procedimentos. Todos os pacientes foram submetidos ao cálculo da taxa de correção da deformidade.</w:t>
      </w:r>
    </w:p>
    <w:p w14:paraId="2A5BA44D" w14:textId="77199A2B" w:rsidR="00164B51" w:rsidRPr="00A40C72" w:rsidRDefault="00164B51" w:rsidP="00A40C72">
      <w:pPr>
        <w:jc w:val="both"/>
        <w:rPr>
          <w:rFonts w:ascii="Arial" w:hAnsi="Arial" w:cs="Arial"/>
        </w:rPr>
      </w:pPr>
      <w:r w:rsidRPr="00A40C72">
        <w:rPr>
          <w:rFonts w:ascii="Arial" w:hAnsi="Arial" w:cs="Arial"/>
          <w:b/>
          <w:bCs/>
        </w:rPr>
        <w:t>Resultados:</w:t>
      </w:r>
      <w:r w:rsidRPr="00A40C72">
        <w:rPr>
          <w:rFonts w:ascii="Arial" w:hAnsi="Arial" w:cs="Arial"/>
        </w:rPr>
        <w:t xml:space="preserve"> </w:t>
      </w:r>
      <w:r w:rsidRPr="00A40C72">
        <w:rPr>
          <w:rFonts w:ascii="Arial" w:hAnsi="Arial" w:cs="Arial"/>
        </w:rPr>
        <w:t>No grupo de abordagem VP a média do ângulo de Cobb (curva principal) pré</w:t>
      </w:r>
      <w:r w:rsidR="00A40C72">
        <w:rPr>
          <w:rFonts w:ascii="Arial" w:hAnsi="Arial" w:cs="Arial"/>
        </w:rPr>
        <w:t>-</w:t>
      </w:r>
      <w:r w:rsidRPr="00A40C72">
        <w:rPr>
          <w:rFonts w:ascii="Arial" w:hAnsi="Arial" w:cs="Arial"/>
        </w:rPr>
        <w:t xml:space="preserve">operatório foi de 96,00°. Após a cirurgia, a média do ângulo de Cobb foi de 43,08°, tendo uma média de variação de 52,27°. A média da taxa de correção foi de 54%. </w:t>
      </w:r>
    </w:p>
    <w:p w14:paraId="68AC3CDA" w14:textId="3CC8380E" w:rsidR="00164B51" w:rsidRPr="00A40C72" w:rsidRDefault="00164B51" w:rsidP="00A40C72">
      <w:pPr>
        <w:jc w:val="both"/>
        <w:rPr>
          <w:rFonts w:ascii="Arial" w:hAnsi="Arial" w:cs="Arial"/>
        </w:rPr>
      </w:pPr>
      <w:r w:rsidRPr="00A40C72">
        <w:rPr>
          <w:rFonts w:ascii="Arial" w:hAnsi="Arial" w:cs="Arial"/>
        </w:rPr>
        <w:t>No grupo de abordagem VAP a média do ângulo de Cobb (curva principal) pré</w:t>
      </w:r>
      <w:r w:rsidR="00A40C72">
        <w:rPr>
          <w:rFonts w:ascii="Arial" w:hAnsi="Arial" w:cs="Arial"/>
        </w:rPr>
        <w:t>-</w:t>
      </w:r>
      <w:r w:rsidRPr="00A40C72">
        <w:rPr>
          <w:rFonts w:ascii="Arial" w:hAnsi="Arial" w:cs="Arial"/>
        </w:rPr>
        <w:t>operatória foi de 83,2°. Após a cirurgia, a média do ângulo de Cobb foi de 34,59°, tendo uma média da variação de 48,53°. A média da taxa de correção foi de 58%.</w:t>
      </w:r>
    </w:p>
    <w:p w14:paraId="0692EBB1" w14:textId="24DBEE79" w:rsidR="00164B51" w:rsidRPr="00A40C72" w:rsidRDefault="00164B51" w:rsidP="00A40C72">
      <w:pPr>
        <w:jc w:val="both"/>
        <w:rPr>
          <w:rFonts w:ascii="Arial" w:hAnsi="Arial" w:cs="Arial"/>
        </w:rPr>
      </w:pPr>
      <w:r w:rsidRPr="00A40C72">
        <w:rPr>
          <w:rFonts w:ascii="Arial" w:hAnsi="Arial" w:cs="Arial"/>
          <w:b/>
          <w:bCs/>
        </w:rPr>
        <w:t>Conclusão:</w:t>
      </w:r>
      <w:r w:rsidRPr="00A40C72">
        <w:rPr>
          <w:rFonts w:ascii="Arial" w:hAnsi="Arial" w:cs="Arial"/>
        </w:rPr>
        <w:t xml:space="preserve"> </w:t>
      </w:r>
      <w:r w:rsidRPr="00A40C72">
        <w:rPr>
          <w:rFonts w:ascii="Arial" w:hAnsi="Arial" w:cs="Arial"/>
        </w:rPr>
        <w:t xml:space="preserve">As duas formas de abordagem cirúrgica para tratamento de escoliose severa se equiparam quanto a taxa de correção da deformidade. Portanto, o acesso posterior isolado apresenta vantagem em relação a dupla via, baseado no menor tempo cirúrgico, menor tempo de internamento e </w:t>
      </w:r>
      <w:r w:rsidRPr="00A40C72">
        <w:rPr>
          <w:rFonts w:ascii="Arial" w:hAnsi="Arial" w:cs="Arial"/>
        </w:rPr>
        <w:t xml:space="preserve">menos </w:t>
      </w:r>
      <w:r w:rsidRPr="00A40C72">
        <w:rPr>
          <w:rFonts w:ascii="Arial" w:hAnsi="Arial" w:cs="Arial"/>
        </w:rPr>
        <w:t>risco de complicações.</w:t>
      </w:r>
    </w:p>
    <w:p w14:paraId="21D3F327" w14:textId="77777777" w:rsidR="001377B1" w:rsidRPr="00A40C72" w:rsidRDefault="001377B1" w:rsidP="00A40C72">
      <w:pPr>
        <w:jc w:val="both"/>
        <w:rPr>
          <w:rFonts w:ascii="Arial" w:hAnsi="Arial" w:cs="Arial"/>
        </w:rPr>
      </w:pPr>
      <w:r w:rsidRPr="00A40C72">
        <w:rPr>
          <w:rFonts w:ascii="Arial" w:hAnsi="Arial" w:cs="Arial"/>
        </w:rPr>
        <w:lastRenderedPageBreak/>
        <w:t>ABSTRACT</w:t>
      </w:r>
    </w:p>
    <w:p w14:paraId="5B23F39C" w14:textId="77777777" w:rsidR="001377B1" w:rsidRPr="00A40C72" w:rsidRDefault="001377B1" w:rsidP="00A40C72">
      <w:pPr>
        <w:jc w:val="both"/>
        <w:rPr>
          <w:rFonts w:ascii="Arial" w:hAnsi="Arial" w:cs="Arial"/>
        </w:rPr>
      </w:pPr>
    </w:p>
    <w:p w14:paraId="0D459CB7" w14:textId="77777777" w:rsidR="001377B1" w:rsidRPr="00A40C72" w:rsidRDefault="001377B1" w:rsidP="00A40C72">
      <w:pPr>
        <w:jc w:val="both"/>
        <w:rPr>
          <w:rFonts w:ascii="Arial" w:hAnsi="Arial" w:cs="Arial"/>
        </w:rPr>
      </w:pPr>
      <w:proofErr w:type="spellStart"/>
      <w:r w:rsidRPr="00A40C72">
        <w:rPr>
          <w:rFonts w:ascii="Arial" w:hAnsi="Arial" w:cs="Arial"/>
          <w:b/>
          <w:bCs/>
        </w:rPr>
        <w:t>Objective</w:t>
      </w:r>
      <w:proofErr w:type="spellEnd"/>
      <w:r w:rsidRPr="00A40C72">
        <w:rPr>
          <w:rFonts w:ascii="Arial" w:hAnsi="Arial" w:cs="Arial"/>
          <w:b/>
          <w:bCs/>
        </w:rPr>
        <w:t>:</w:t>
      </w:r>
      <w:r w:rsidRPr="00A40C72">
        <w:rPr>
          <w:rFonts w:ascii="Arial" w:hAnsi="Arial" w:cs="Arial"/>
        </w:rPr>
        <w:t xml:space="preserve"> </w:t>
      </w:r>
      <w:proofErr w:type="spellStart"/>
      <w:r w:rsidRPr="00A40C72">
        <w:rPr>
          <w:rFonts w:ascii="Arial" w:hAnsi="Arial" w:cs="Arial"/>
        </w:rPr>
        <w:t>To</w:t>
      </w:r>
      <w:proofErr w:type="spellEnd"/>
      <w:r w:rsidRPr="00A40C72">
        <w:rPr>
          <w:rFonts w:ascii="Arial" w:hAnsi="Arial" w:cs="Arial"/>
        </w:rPr>
        <w:t xml:space="preserve"> </w:t>
      </w:r>
      <w:proofErr w:type="spellStart"/>
      <w:r w:rsidRPr="00A40C72">
        <w:rPr>
          <w:rFonts w:ascii="Arial" w:hAnsi="Arial" w:cs="Arial"/>
        </w:rPr>
        <w:t>carry</w:t>
      </w:r>
      <w:proofErr w:type="spellEnd"/>
      <w:r w:rsidRPr="00A40C72">
        <w:rPr>
          <w:rFonts w:ascii="Arial" w:hAnsi="Arial" w:cs="Arial"/>
        </w:rPr>
        <w:t xml:space="preserve"> out a </w:t>
      </w:r>
      <w:proofErr w:type="spellStart"/>
      <w:r w:rsidRPr="00A40C72">
        <w:rPr>
          <w:rFonts w:ascii="Arial" w:hAnsi="Arial" w:cs="Arial"/>
        </w:rPr>
        <w:t>comparative</w:t>
      </w:r>
      <w:proofErr w:type="spellEnd"/>
      <w:r w:rsidRPr="00A40C72">
        <w:rPr>
          <w:rFonts w:ascii="Arial" w:hAnsi="Arial" w:cs="Arial"/>
        </w:rPr>
        <w:t xml:space="preserve"> </w:t>
      </w:r>
      <w:proofErr w:type="spellStart"/>
      <w:r w:rsidRPr="00A40C72">
        <w:rPr>
          <w:rFonts w:ascii="Arial" w:hAnsi="Arial" w:cs="Arial"/>
        </w:rPr>
        <w:t>study</w:t>
      </w:r>
      <w:proofErr w:type="spellEnd"/>
      <w:r w:rsidRPr="00A40C72">
        <w:rPr>
          <w:rFonts w:ascii="Arial" w:hAnsi="Arial" w:cs="Arial"/>
        </w:rPr>
        <w:t xml:space="preserve"> </w:t>
      </w:r>
      <w:proofErr w:type="spellStart"/>
      <w:r w:rsidRPr="00A40C72">
        <w:rPr>
          <w:rFonts w:ascii="Arial" w:hAnsi="Arial" w:cs="Arial"/>
        </w:rPr>
        <w:t>between</w:t>
      </w:r>
      <w:proofErr w:type="spellEnd"/>
      <w:r w:rsidRPr="00A40C72">
        <w:rPr>
          <w:rFonts w:ascii="Arial" w:hAnsi="Arial" w:cs="Arial"/>
        </w:rPr>
        <w:t xml:space="preserve"> a dual approach (anterior </w:t>
      </w:r>
      <w:proofErr w:type="spellStart"/>
      <w:r w:rsidRPr="00A40C72">
        <w:rPr>
          <w:rFonts w:ascii="Arial" w:hAnsi="Arial" w:cs="Arial"/>
        </w:rPr>
        <w:t>and</w:t>
      </w:r>
      <w:proofErr w:type="spellEnd"/>
      <w:r w:rsidRPr="00A40C72">
        <w:rPr>
          <w:rFonts w:ascii="Arial" w:hAnsi="Arial" w:cs="Arial"/>
        </w:rPr>
        <w:t xml:space="preserve"> posterior approach) versus a posterior approach </w:t>
      </w:r>
      <w:proofErr w:type="spellStart"/>
      <w:r w:rsidRPr="00A40C72">
        <w:rPr>
          <w:rFonts w:ascii="Arial" w:hAnsi="Arial" w:cs="Arial"/>
        </w:rPr>
        <w:t>alone</w:t>
      </w:r>
      <w:proofErr w:type="spellEnd"/>
      <w:r w:rsidRPr="00A40C72">
        <w:rPr>
          <w:rFonts w:ascii="Arial" w:hAnsi="Arial" w:cs="Arial"/>
        </w:rPr>
        <w:t xml:space="preserve"> for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treatment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severe</w:t>
      </w:r>
      <w:proofErr w:type="spellEnd"/>
      <w:r w:rsidRPr="00A40C72">
        <w:rPr>
          <w:rFonts w:ascii="Arial" w:hAnsi="Arial" w:cs="Arial"/>
        </w:rPr>
        <w:t xml:space="preserve"> </w:t>
      </w:r>
      <w:proofErr w:type="spellStart"/>
      <w:r w:rsidRPr="00A40C72">
        <w:rPr>
          <w:rFonts w:ascii="Arial" w:hAnsi="Arial" w:cs="Arial"/>
        </w:rPr>
        <w:t>scoliosis</w:t>
      </w:r>
      <w:proofErr w:type="spellEnd"/>
      <w:r w:rsidRPr="00A40C72">
        <w:rPr>
          <w:rFonts w:ascii="Arial" w:hAnsi="Arial" w:cs="Arial"/>
        </w:rPr>
        <w:t>.</w:t>
      </w:r>
    </w:p>
    <w:p w14:paraId="4299C151" w14:textId="77777777" w:rsidR="001377B1" w:rsidRPr="00A40C72" w:rsidRDefault="001377B1" w:rsidP="00A40C72">
      <w:pPr>
        <w:jc w:val="both"/>
        <w:rPr>
          <w:rFonts w:ascii="Arial" w:hAnsi="Arial" w:cs="Arial"/>
        </w:rPr>
      </w:pPr>
      <w:proofErr w:type="spellStart"/>
      <w:r w:rsidRPr="00A40C72">
        <w:rPr>
          <w:rFonts w:ascii="Arial" w:hAnsi="Arial" w:cs="Arial"/>
          <w:b/>
          <w:bCs/>
        </w:rPr>
        <w:t>Methodology</w:t>
      </w:r>
      <w:proofErr w:type="spellEnd"/>
      <w:r w:rsidRPr="00A40C72">
        <w:rPr>
          <w:rFonts w:ascii="Arial" w:hAnsi="Arial" w:cs="Arial"/>
          <w:b/>
          <w:bCs/>
        </w:rPr>
        <w:t>:</w:t>
      </w:r>
      <w:r w:rsidRPr="00A40C72">
        <w:rPr>
          <w:rFonts w:ascii="Arial" w:hAnsi="Arial" w:cs="Arial"/>
        </w:rPr>
        <w:t xml:space="preserve"> </w:t>
      </w:r>
      <w:proofErr w:type="spellStart"/>
      <w:r w:rsidRPr="00A40C72">
        <w:rPr>
          <w:rFonts w:ascii="Arial" w:hAnsi="Arial" w:cs="Arial"/>
        </w:rPr>
        <w:t>We</w:t>
      </w:r>
      <w:proofErr w:type="spellEnd"/>
      <w:r w:rsidRPr="00A40C72">
        <w:rPr>
          <w:rFonts w:ascii="Arial" w:hAnsi="Arial" w:cs="Arial"/>
        </w:rPr>
        <w:t xml:space="preserve"> </w:t>
      </w:r>
      <w:proofErr w:type="spellStart"/>
      <w:r w:rsidRPr="00A40C72">
        <w:rPr>
          <w:rFonts w:ascii="Arial" w:hAnsi="Arial" w:cs="Arial"/>
        </w:rPr>
        <w:t>retrospectively</w:t>
      </w:r>
      <w:proofErr w:type="spellEnd"/>
      <w:r w:rsidRPr="00A40C72">
        <w:rPr>
          <w:rFonts w:ascii="Arial" w:hAnsi="Arial" w:cs="Arial"/>
        </w:rPr>
        <w:t xml:space="preserve"> </w:t>
      </w:r>
      <w:proofErr w:type="spellStart"/>
      <w:r w:rsidRPr="00A40C72">
        <w:rPr>
          <w:rFonts w:ascii="Arial" w:hAnsi="Arial" w:cs="Arial"/>
        </w:rPr>
        <w:t>analyzed</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medical </w:t>
      </w:r>
      <w:proofErr w:type="spellStart"/>
      <w:r w:rsidRPr="00A40C72">
        <w:rPr>
          <w:rFonts w:ascii="Arial" w:hAnsi="Arial" w:cs="Arial"/>
        </w:rPr>
        <w:t>records</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32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with</w:t>
      </w:r>
      <w:proofErr w:type="spellEnd"/>
      <w:r w:rsidRPr="00A40C72">
        <w:rPr>
          <w:rFonts w:ascii="Arial" w:hAnsi="Arial" w:cs="Arial"/>
        </w:rPr>
        <w:t xml:space="preserve"> </w:t>
      </w:r>
      <w:proofErr w:type="spellStart"/>
      <w:r w:rsidRPr="00A40C72">
        <w:rPr>
          <w:rFonts w:ascii="Arial" w:hAnsi="Arial" w:cs="Arial"/>
        </w:rPr>
        <w:t>scoliosis</w:t>
      </w:r>
      <w:proofErr w:type="spellEnd"/>
      <w:r w:rsidRPr="00A40C72">
        <w:rPr>
          <w:rFonts w:ascii="Arial" w:hAnsi="Arial" w:cs="Arial"/>
        </w:rPr>
        <w:t xml:space="preserve"> </w:t>
      </w:r>
      <w:proofErr w:type="spellStart"/>
      <w:r w:rsidRPr="00A40C72">
        <w:rPr>
          <w:rFonts w:ascii="Arial" w:hAnsi="Arial" w:cs="Arial"/>
        </w:rPr>
        <w:t>with</w:t>
      </w:r>
      <w:proofErr w:type="spellEnd"/>
      <w:r w:rsidRPr="00A40C72">
        <w:rPr>
          <w:rFonts w:ascii="Arial" w:hAnsi="Arial" w:cs="Arial"/>
        </w:rPr>
        <w:t xml:space="preserve"> </w:t>
      </w:r>
      <w:proofErr w:type="spellStart"/>
      <w:r w:rsidRPr="00A40C72">
        <w:rPr>
          <w:rFonts w:ascii="Arial" w:hAnsi="Arial" w:cs="Arial"/>
        </w:rPr>
        <w:t>an</w:t>
      </w:r>
      <w:proofErr w:type="spellEnd"/>
      <w:r w:rsidRPr="00A40C72">
        <w:rPr>
          <w:rFonts w:ascii="Arial" w:hAnsi="Arial" w:cs="Arial"/>
        </w:rPr>
        <w:t xml:space="preserve"> angular </w:t>
      </w:r>
      <w:proofErr w:type="spellStart"/>
      <w:r w:rsidRPr="00A40C72">
        <w:rPr>
          <w:rFonts w:ascii="Arial" w:hAnsi="Arial" w:cs="Arial"/>
        </w:rPr>
        <w:t>value</w:t>
      </w:r>
      <w:proofErr w:type="spellEnd"/>
      <w:r w:rsidRPr="00A40C72">
        <w:rPr>
          <w:rFonts w:ascii="Arial" w:hAnsi="Arial" w:cs="Arial"/>
        </w:rPr>
        <w:t xml:space="preserve"> </w:t>
      </w:r>
      <w:proofErr w:type="spellStart"/>
      <w:r w:rsidRPr="00A40C72">
        <w:rPr>
          <w:rFonts w:ascii="Arial" w:hAnsi="Arial" w:cs="Arial"/>
        </w:rPr>
        <w:t>greater</w:t>
      </w:r>
      <w:proofErr w:type="spellEnd"/>
      <w:r w:rsidRPr="00A40C72">
        <w:rPr>
          <w:rFonts w:ascii="Arial" w:hAnsi="Arial" w:cs="Arial"/>
        </w:rPr>
        <w:t xml:space="preserve"> </w:t>
      </w:r>
      <w:proofErr w:type="spellStart"/>
      <w:r w:rsidRPr="00A40C72">
        <w:rPr>
          <w:rFonts w:ascii="Arial" w:hAnsi="Arial" w:cs="Arial"/>
        </w:rPr>
        <w:t>than</w:t>
      </w:r>
      <w:proofErr w:type="spellEnd"/>
      <w:r w:rsidRPr="00A40C72">
        <w:rPr>
          <w:rFonts w:ascii="Arial" w:hAnsi="Arial" w:cs="Arial"/>
        </w:rPr>
        <w:t xml:space="preserve"> 70 </w:t>
      </w:r>
      <w:proofErr w:type="spellStart"/>
      <w:r w:rsidRPr="00A40C72">
        <w:rPr>
          <w:rFonts w:ascii="Arial" w:hAnsi="Arial" w:cs="Arial"/>
        </w:rPr>
        <w:t>degrees</w:t>
      </w:r>
      <w:proofErr w:type="spellEnd"/>
      <w:r w:rsidRPr="00A40C72">
        <w:rPr>
          <w:rFonts w:ascii="Arial" w:hAnsi="Arial" w:cs="Arial"/>
        </w:rPr>
        <w:t xml:space="preserve"> </w:t>
      </w:r>
      <w:proofErr w:type="spellStart"/>
      <w:r w:rsidRPr="00A40C72">
        <w:rPr>
          <w:rFonts w:ascii="Arial" w:hAnsi="Arial" w:cs="Arial"/>
        </w:rPr>
        <w:t>who</w:t>
      </w:r>
      <w:proofErr w:type="spellEnd"/>
      <w:r w:rsidRPr="00A40C72">
        <w:rPr>
          <w:rFonts w:ascii="Arial" w:hAnsi="Arial" w:cs="Arial"/>
        </w:rPr>
        <w:t xml:space="preserve"> </w:t>
      </w:r>
      <w:proofErr w:type="spellStart"/>
      <w:r w:rsidRPr="00A40C72">
        <w:rPr>
          <w:rFonts w:ascii="Arial" w:hAnsi="Arial" w:cs="Arial"/>
        </w:rPr>
        <w:t>underwent</w:t>
      </w:r>
      <w:proofErr w:type="spellEnd"/>
      <w:r w:rsidRPr="00A40C72">
        <w:rPr>
          <w:rFonts w:ascii="Arial" w:hAnsi="Arial" w:cs="Arial"/>
        </w:rPr>
        <w:t xml:space="preserve"> </w:t>
      </w:r>
      <w:proofErr w:type="spellStart"/>
      <w:r w:rsidRPr="00A40C72">
        <w:rPr>
          <w:rFonts w:ascii="Arial" w:hAnsi="Arial" w:cs="Arial"/>
        </w:rPr>
        <w:t>surgical</w:t>
      </w:r>
      <w:proofErr w:type="spellEnd"/>
      <w:r w:rsidRPr="00A40C72">
        <w:rPr>
          <w:rFonts w:ascii="Arial" w:hAnsi="Arial" w:cs="Arial"/>
        </w:rPr>
        <w:t xml:space="preserve"> </w:t>
      </w:r>
      <w:proofErr w:type="spellStart"/>
      <w:r w:rsidRPr="00A40C72">
        <w:rPr>
          <w:rFonts w:ascii="Arial" w:hAnsi="Arial" w:cs="Arial"/>
        </w:rPr>
        <w:t>treatment</w:t>
      </w:r>
      <w:proofErr w:type="spellEnd"/>
      <w:r w:rsidRPr="00A40C72">
        <w:rPr>
          <w:rFonts w:ascii="Arial" w:hAnsi="Arial" w:cs="Arial"/>
        </w:rPr>
        <w:t xml:space="preserve"> </w:t>
      </w:r>
      <w:proofErr w:type="spellStart"/>
      <w:r w:rsidRPr="00A40C72">
        <w:rPr>
          <w:rFonts w:ascii="Arial" w:hAnsi="Arial" w:cs="Arial"/>
        </w:rPr>
        <w:t>at</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Hospital Geral de Fortaleza </w:t>
      </w:r>
      <w:proofErr w:type="spellStart"/>
      <w:r w:rsidRPr="00A40C72">
        <w:rPr>
          <w:rFonts w:ascii="Arial" w:hAnsi="Arial" w:cs="Arial"/>
        </w:rPr>
        <w:t>from</w:t>
      </w:r>
      <w:proofErr w:type="spellEnd"/>
      <w:r w:rsidRPr="00A40C72">
        <w:rPr>
          <w:rFonts w:ascii="Arial" w:hAnsi="Arial" w:cs="Arial"/>
        </w:rPr>
        <w:t xml:space="preserve"> 2009 </w:t>
      </w:r>
      <w:proofErr w:type="spellStart"/>
      <w:r w:rsidRPr="00A40C72">
        <w:rPr>
          <w:rFonts w:ascii="Arial" w:hAnsi="Arial" w:cs="Arial"/>
        </w:rPr>
        <w:t>to</w:t>
      </w:r>
      <w:proofErr w:type="spellEnd"/>
      <w:r w:rsidRPr="00A40C72">
        <w:rPr>
          <w:rFonts w:ascii="Arial" w:hAnsi="Arial" w:cs="Arial"/>
        </w:rPr>
        <w:t xml:space="preserve"> 2019. They </w:t>
      </w:r>
      <w:proofErr w:type="spellStart"/>
      <w:r w:rsidRPr="00A40C72">
        <w:rPr>
          <w:rFonts w:ascii="Arial" w:hAnsi="Arial" w:cs="Arial"/>
        </w:rPr>
        <w:t>were</w:t>
      </w:r>
      <w:proofErr w:type="spellEnd"/>
      <w:r w:rsidRPr="00A40C72">
        <w:rPr>
          <w:rFonts w:ascii="Arial" w:hAnsi="Arial" w:cs="Arial"/>
        </w:rPr>
        <w:t xml:space="preserve"> </w:t>
      </w:r>
      <w:proofErr w:type="spellStart"/>
      <w:r w:rsidRPr="00A40C72">
        <w:rPr>
          <w:rFonts w:ascii="Arial" w:hAnsi="Arial" w:cs="Arial"/>
        </w:rPr>
        <w:t>separated</w:t>
      </w:r>
      <w:proofErr w:type="spellEnd"/>
      <w:r w:rsidRPr="00A40C72">
        <w:rPr>
          <w:rFonts w:ascii="Arial" w:hAnsi="Arial" w:cs="Arial"/>
        </w:rPr>
        <w:t xml:space="preserve"> </w:t>
      </w:r>
      <w:proofErr w:type="spellStart"/>
      <w:r w:rsidRPr="00A40C72">
        <w:rPr>
          <w:rFonts w:ascii="Arial" w:hAnsi="Arial" w:cs="Arial"/>
        </w:rPr>
        <w:t>into</w:t>
      </w:r>
      <w:proofErr w:type="spellEnd"/>
      <w:r w:rsidRPr="00A40C72">
        <w:rPr>
          <w:rFonts w:ascii="Arial" w:hAnsi="Arial" w:cs="Arial"/>
        </w:rPr>
        <w:t xml:space="preserve"> 2 </w:t>
      </w:r>
      <w:proofErr w:type="spellStart"/>
      <w:r w:rsidRPr="00A40C72">
        <w:rPr>
          <w:rFonts w:ascii="Arial" w:hAnsi="Arial" w:cs="Arial"/>
        </w:rPr>
        <w:t>groups</w:t>
      </w:r>
      <w:proofErr w:type="spellEnd"/>
      <w:r w:rsidRPr="00A40C72">
        <w:rPr>
          <w:rFonts w:ascii="Arial" w:hAnsi="Arial" w:cs="Arial"/>
        </w:rPr>
        <w:t xml:space="preserve">: </w:t>
      </w:r>
      <w:proofErr w:type="spellStart"/>
      <w:r w:rsidRPr="00A40C72">
        <w:rPr>
          <w:rFonts w:ascii="Arial" w:hAnsi="Arial" w:cs="Arial"/>
        </w:rPr>
        <w:t>group</w:t>
      </w:r>
      <w:proofErr w:type="spellEnd"/>
      <w:r w:rsidRPr="00A40C72">
        <w:rPr>
          <w:rFonts w:ascii="Arial" w:hAnsi="Arial" w:cs="Arial"/>
        </w:rPr>
        <w:t xml:space="preserve"> 1 </w:t>
      </w:r>
      <w:proofErr w:type="spellStart"/>
      <w:r w:rsidRPr="00A40C72">
        <w:rPr>
          <w:rFonts w:ascii="Arial" w:hAnsi="Arial" w:cs="Arial"/>
        </w:rPr>
        <w:t>with</w:t>
      </w:r>
      <w:proofErr w:type="spellEnd"/>
      <w:r w:rsidRPr="00A40C72">
        <w:rPr>
          <w:rFonts w:ascii="Arial" w:hAnsi="Arial" w:cs="Arial"/>
        </w:rPr>
        <w:t xml:space="preserve"> 17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submitted</w:t>
      </w:r>
      <w:proofErr w:type="spellEnd"/>
      <w:r w:rsidRPr="00A40C72">
        <w:rPr>
          <w:rFonts w:ascii="Arial" w:hAnsi="Arial" w:cs="Arial"/>
        </w:rPr>
        <w:t xml:space="preserve"> </w:t>
      </w:r>
      <w:proofErr w:type="spellStart"/>
      <w:r w:rsidRPr="00A40C72">
        <w:rPr>
          <w:rFonts w:ascii="Arial" w:hAnsi="Arial" w:cs="Arial"/>
        </w:rPr>
        <w:t>to</w:t>
      </w:r>
      <w:proofErr w:type="spellEnd"/>
      <w:r w:rsidRPr="00A40C72">
        <w:rPr>
          <w:rFonts w:ascii="Arial" w:hAnsi="Arial" w:cs="Arial"/>
        </w:rPr>
        <w:t xml:space="preserve"> </w:t>
      </w:r>
      <w:proofErr w:type="spellStart"/>
      <w:r w:rsidRPr="00A40C72">
        <w:rPr>
          <w:rFonts w:ascii="Arial" w:hAnsi="Arial" w:cs="Arial"/>
        </w:rPr>
        <w:t>arthrodesis</w:t>
      </w:r>
      <w:proofErr w:type="spellEnd"/>
      <w:r w:rsidRPr="00A40C72">
        <w:rPr>
          <w:rFonts w:ascii="Arial" w:hAnsi="Arial" w:cs="Arial"/>
        </w:rPr>
        <w:t xml:space="preserve"> via </w:t>
      </w:r>
      <w:proofErr w:type="spellStart"/>
      <w:r w:rsidRPr="00A40C72">
        <w:rPr>
          <w:rFonts w:ascii="Arial" w:hAnsi="Arial" w:cs="Arial"/>
        </w:rPr>
        <w:t>isolated</w:t>
      </w:r>
      <w:proofErr w:type="spellEnd"/>
      <w:r w:rsidRPr="00A40C72">
        <w:rPr>
          <w:rFonts w:ascii="Arial" w:hAnsi="Arial" w:cs="Arial"/>
        </w:rPr>
        <w:t xml:space="preserve"> posterior approach (VP)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group</w:t>
      </w:r>
      <w:proofErr w:type="spellEnd"/>
      <w:r w:rsidRPr="00A40C72">
        <w:rPr>
          <w:rFonts w:ascii="Arial" w:hAnsi="Arial" w:cs="Arial"/>
        </w:rPr>
        <w:t xml:space="preserve"> 2 </w:t>
      </w:r>
      <w:proofErr w:type="spellStart"/>
      <w:r w:rsidRPr="00A40C72">
        <w:rPr>
          <w:rFonts w:ascii="Arial" w:hAnsi="Arial" w:cs="Arial"/>
        </w:rPr>
        <w:t>with</w:t>
      </w:r>
      <w:proofErr w:type="spellEnd"/>
      <w:r w:rsidRPr="00A40C72">
        <w:rPr>
          <w:rFonts w:ascii="Arial" w:hAnsi="Arial" w:cs="Arial"/>
        </w:rPr>
        <w:t xml:space="preserve"> 15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submitted</w:t>
      </w:r>
      <w:proofErr w:type="spellEnd"/>
      <w:r w:rsidRPr="00A40C72">
        <w:rPr>
          <w:rFonts w:ascii="Arial" w:hAnsi="Arial" w:cs="Arial"/>
        </w:rPr>
        <w:t xml:space="preserve"> </w:t>
      </w:r>
      <w:proofErr w:type="spellStart"/>
      <w:r w:rsidRPr="00A40C72">
        <w:rPr>
          <w:rFonts w:ascii="Arial" w:hAnsi="Arial" w:cs="Arial"/>
        </w:rPr>
        <w:t>to</w:t>
      </w:r>
      <w:proofErr w:type="spellEnd"/>
      <w:r w:rsidRPr="00A40C72">
        <w:rPr>
          <w:rFonts w:ascii="Arial" w:hAnsi="Arial" w:cs="Arial"/>
        </w:rPr>
        <w:t xml:space="preserve"> anterior approach </w:t>
      </w:r>
      <w:proofErr w:type="spellStart"/>
      <w:r w:rsidRPr="00A40C72">
        <w:rPr>
          <w:rFonts w:ascii="Arial" w:hAnsi="Arial" w:cs="Arial"/>
        </w:rPr>
        <w:t>and</w:t>
      </w:r>
      <w:proofErr w:type="spellEnd"/>
      <w:r w:rsidRPr="00A40C72">
        <w:rPr>
          <w:rFonts w:ascii="Arial" w:hAnsi="Arial" w:cs="Arial"/>
        </w:rPr>
        <w:t xml:space="preserve"> posterior approach (VAP). In </w:t>
      </w:r>
      <w:proofErr w:type="spellStart"/>
      <w:r w:rsidRPr="00A40C72">
        <w:rPr>
          <w:rFonts w:ascii="Arial" w:hAnsi="Arial" w:cs="Arial"/>
        </w:rPr>
        <w:t>group</w:t>
      </w:r>
      <w:proofErr w:type="spellEnd"/>
      <w:r w:rsidRPr="00A40C72">
        <w:rPr>
          <w:rFonts w:ascii="Arial" w:hAnsi="Arial" w:cs="Arial"/>
        </w:rPr>
        <w:t xml:space="preserve"> 1, 16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were</w:t>
      </w:r>
      <w:proofErr w:type="spellEnd"/>
      <w:r w:rsidRPr="00A40C72">
        <w:rPr>
          <w:rFonts w:ascii="Arial" w:hAnsi="Arial" w:cs="Arial"/>
        </w:rPr>
        <w:t xml:space="preserve"> </w:t>
      </w:r>
      <w:proofErr w:type="spellStart"/>
      <w:r w:rsidRPr="00A40C72">
        <w:rPr>
          <w:rFonts w:ascii="Arial" w:hAnsi="Arial" w:cs="Arial"/>
        </w:rPr>
        <w:t>female</w:t>
      </w:r>
      <w:proofErr w:type="spellEnd"/>
      <w:r w:rsidRPr="00A40C72">
        <w:rPr>
          <w:rFonts w:ascii="Arial" w:hAnsi="Arial" w:cs="Arial"/>
        </w:rPr>
        <w:t xml:space="preserve"> </w:t>
      </w:r>
      <w:proofErr w:type="spellStart"/>
      <w:r w:rsidRPr="00A40C72">
        <w:rPr>
          <w:rFonts w:ascii="Arial" w:hAnsi="Arial" w:cs="Arial"/>
        </w:rPr>
        <w:t>and</w:t>
      </w:r>
      <w:proofErr w:type="spellEnd"/>
      <w:r w:rsidRPr="00A40C72">
        <w:rPr>
          <w:rFonts w:ascii="Arial" w:hAnsi="Arial" w:cs="Arial"/>
        </w:rPr>
        <w:t xml:space="preserve"> 1 male, </w:t>
      </w:r>
      <w:proofErr w:type="spellStart"/>
      <w:r w:rsidRPr="00A40C72">
        <w:rPr>
          <w:rFonts w:ascii="Arial" w:hAnsi="Arial" w:cs="Arial"/>
        </w:rPr>
        <w:t>with</w:t>
      </w:r>
      <w:proofErr w:type="spellEnd"/>
      <w:r w:rsidRPr="00A40C72">
        <w:rPr>
          <w:rFonts w:ascii="Arial" w:hAnsi="Arial" w:cs="Arial"/>
        </w:rPr>
        <w:t xml:space="preserve"> a </w:t>
      </w:r>
      <w:proofErr w:type="spellStart"/>
      <w:r w:rsidRPr="00A40C72">
        <w:rPr>
          <w:rFonts w:ascii="Arial" w:hAnsi="Arial" w:cs="Arial"/>
        </w:rPr>
        <w:t>mean</w:t>
      </w:r>
      <w:proofErr w:type="spellEnd"/>
      <w:r w:rsidRPr="00A40C72">
        <w:rPr>
          <w:rFonts w:ascii="Arial" w:hAnsi="Arial" w:cs="Arial"/>
        </w:rPr>
        <w:t xml:space="preserve"> age </w:t>
      </w:r>
      <w:proofErr w:type="spellStart"/>
      <w:r w:rsidRPr="00A40C72">
        <w:rPr>
          <w:rFonts w:ascii="Arial" w:hAnsi="Arial" w:cs="Arial"/>
        </w:rPr>
        <w:t>of</w:t>
      </w:r>
      <w:proofErr w:type="spellEnd"/>
      <w:r w:rsidRPr="00A40C72">
        <w:rPr>
          <w:rFonts w:ascii="Arial" w:hAnsi="Arial" w:cs="Arial"/>
        </w:rPr>
        <w:t xml:space="preserve"> 16.86 </w:t>
      </w:r>
      <w:proofErr w:type="spellStart"/>
      <w:r w:rsidRPr="00A40C72">
        <w:rPr>
          <w:rFonts w:ascii="Arial" w:hAnsi="Arial" w:cs="Arial"/>
        </w:rPr>
        <w:t>years</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weight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43.17 kg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preoperative</w:t>
      </w:r>
      <w:proofErr w:type="spellEnd"/>
      <w:r w:rsidRPr="00A40C72">
        <w:rPr>
          <w:rFonts w:ascii="Arial" w:hAnsi="Arial" w:cs="Arial"/>
        </w:rPr>
        <w:t xml:space="preserve"> </w:t>
      </w:r>
      <w:proofErr w:type="spellStart"/>
      <w:r w:rsidRPr="00A40C72">
        <w:rPr>
          <w:rFonts w:ascii="Arial" w:hAnsi="Arial" w:cs="Arial"/>
        </w:rPr>
        <w:t>height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1.50 </w:t>
      </w:r>
      <w:proofErr w:type="spellStart"/>
      <w:r w:rsidRPr="00A40C72">
        <w:rPr>
          <w:rFonts w:ascii="Arial" w:hAnsi="Arial" w:cs="Arial"/>
        </w:rPr>
        <w:t>meters</w:t>
      </w:r>
      <w:proofErr w:type="spellEnd"/>
      <w:r w:rsidRPr="00A40C72">
        <w:rPr>
          <w:rFonts w:ascii="Arial" w:hAnsi="Arial" w:cs="Arial"/>
        </w:rPr>
        <w:t xml:space="preserve">. In </w:t>
      </w:r>
      <w:proofErr w:type="spellStart"/>
      <w:r w:rsidRPr="00A40C72">
        <w:rPr>
          <w:rFonts w:ascii="Arial" w:hAnsi="Arial" w:cs="Arial"/>
        </w:rPr>
        <w:t>group</w:t>
      </w:r>
      <w:proofErr w:type="spellEnd"/>
      <w:r w:rsidRPr="00A40C72">
        <w:rPr>
          <w:rFonts w:ascii="Arial" w:hAnsi="Arial" w:cs="Arial"/>
        </w:rPr>
        <w:t xml:space="preserve"> 2, 10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were</w:t>
      </w:r>
      <w:proofErr w:type="spellEnd"/>
      <w:r w:rsidRPr="00A40C72">
        <w:rPr>
          <w:rFonts w:ascii="Arial" w:hAnsi="Arial" w:cs="Arial"/>
        </w:rPr>
        <w:t xml:space="preserve"> </w:t>
      </w:r>
      <w:proofErr w:type="spellStart"/>
      <w:r w:rsidRPr="00A40C72">
        <w:rPr>
          <w:rFonts w:ascii="Arial" w:hAnsi="Arial" w:cs="Arial"/>
        </w:rPr>
        <w:t>female</w:t>
      </w:r>
      <w:proofErr w:type="spellEnd"/>
      <w:r w:rsidRPr="00A40C72">
        <w:rPr>
          <w:rFonts w:ascii="Arial" w:hAnsi="Arial" w:cs="Arial"/>
        </w:rPr>
        <w:t xml:space="preserve"> </w:t>
      </w:r>
      <w:proofErr w:type="spellStart"/>
      <w:r w:rsidRPr="00A40C72">
        <w:rPr>
          <w:rFonts w:ascii="Arial" w:hAnsi="Arial" w:cs="Arial"/>
        </w:rPr>
        <w:t>and</w:t>
      </w:r>
      <w:proofErr w:type="spellEnd"/>
      <w:r w:rsidRPr="00A40C72">
        <w:rPr>
          <w:rFonts w:ascii="Arial" w:hAnsi="Arial" w:cs="Arial"/>
        </w:rPr>
        <w:t xml:space="preserve"> 5 </w:t>
      </w:r>
      <w:proofErr w:type="spellStart"/>
      <w:r w:rsidRPr="00A40C72">
        <w:rPr>
          <w:rFonts w:ascii="Arial" w:hAnsi="Arial" w:cs="Arial"/>
        </w:rPr>
        <w:t>were</w:t>
      </w:r>
      <w:proofErr w:type="spellEnd"/>
      <w:r w:rsidRPr="00A40C72">
        <w:rPr>
          <w:rFonts w:ascii="Arial" w:hAnsi="Arial" w:cs="Arial"/>
        </w:rPr>
        <w:t xml:space="preserve"> male, </w:t>
      </w:r>
      <w:proofErr w:type="spellStart"/>
      <w:r w:rsidRPr="00A40C72">
        <w:rPr>
          <w:rFonts w:ascii="Arial" w:hAnsi="Arial" w:cs="Arial"/>
        </w:rPr>
        <w:t>with</w:t>
      </w:r>
      <w:proofErr w:type="spellEnd"/>
      <w:r w:rsidRPr="00A40C72">
        <w:rPr>
          <w:rFonts w:ascii="Arial" w:hAnsi="Arial" w:cs="Arial"/>
        </w:rPr>
        <w:t xml:space="preserve"> a </w:t>
      </w:r>
      <w:proofErr w:type="spellStart"/>
      <w:r w:rsidRPr="00A40C72">
        <w:rPr>
          <w:rFonts w:ascii="Arial" w:hAnsi="Arial" w:cs="Arial"/>
        </w:rPr>
        <w:t>mean</w:t>
      </w:r>
      <w:proofErr w:type="spellEnd"/>
      <w:r w:rsidRPr="00A40C72">
        <w:rPr>
          <w:rFonts w:ascii="Arial" w:hAnsi="Arial" w:cs="Arial"/>
        </w:rPr>
        <w:t xml:space="preserve"> age </w:t>
      </w:r>
      <w:proofErr w:type="spellStart"/>
      <w:r w:rsidRPr="00A40C72">
        <w:rPr>
          <w:rFonts w:ascii="Arial" w:hAnsi="Arial" w:cs="Arial"/>
        </w:rPr>
        <w:t>of</w:t>
      </w:r>
      <w:proofErr w:type="spellEnd"/>
      <w:r w:rsidRPr="00A40C72">
        <w:rPr>
          <w:rFonts w:ascii="Arial" w:hAnsi="Arial" w:cs="Arial"/>
        </w:rPr>
        <w:t xml:space="preserve"> 17.71 </w:t>
      </w:r>
      <w:proofErr w:type="spellStart"/>
      <w:r w:rsidRPr="00A40C72">
        <w:rPr>
          <w:rFonts w:ascii="Arial" w:hAnsi="Arial" w:cs="Arial"/>
        </w:rPr>
        <w:t>years</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weight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50.34 kg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preoperative</w:t>
      </w:r>
      <w:proofErr w:type="spellEnd"/>
      <w:r w:rsidRPr="00A40C72">
        <w:rPr>
          <w:rFonts w:ascii="Arial" w:hAnsi="Arial" w:cs="Arial"/>
        </w:rPr>
        <w:t xml:space="preserve"> </w:t>
      </w:r>
      <w:proofErr w:type="spellStart"/>
      <w:r w:rsidRPr="00A40C72">
        <w:rPr>
          <w:rFonts w:ascii="Arial" w:hAnsi="Arial" w:cs="Arial"/>
        </w:rPr>
        <w:t>height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1.54 </w:t>
      </w:r>
      <w:proofErr w:type="spellStart"/>
      <w:r w:rsidRPr="00A40C72">
        <w:rPr>
          <w:rFonts w:ascii="Arial" w:hAnsi="Arial" w:cs="Arial"/>
        </w:rPr>
        <w:t>meters</w:t>
      </w:r>
      <w:proofErr w:type="spellEnd"/>
      <w:r w:rsidRPr="00A40C72">
        <w:rPr>
          <w:rFonts w:ascii="Arial" w:hAnsi="Arial" w:cs="Arial"/>
        </w:rPr>
        <w:t xml:space="preserve">. Cobb </w:t>
      </w:r>
      <w:proofErr w:type="spellStart"/>
      <w:r w:rsidRPr="00A40C72">
        <w:rPr>
          <w:rFonts w:ascii="Arial" w:hAnsi="Arial" w:cs="Arial"/>
        </w:rPr>
        <w:t>angles</w:t>
      </w:r>
      <w:proofErr w:type="spellEnd"/>
      <w:r w:rsidRPr="00A40C72">
        <w:rPr>
          <w:rFonts w:ascii="Arial" w:hAnsi="Arial" w:cs="Arial"/>
        </w:rPr>
        <w:t xml:space="preserve"> </w:t>
      </w:r>
      <w:proofErr w:type="spellStart"/>
      <w:r w:rsidRPr="00A40C72">
        <w:rPr>
          <w:rFonts w:ascii="Arial" w:hAnsi="Arial" w:cs="Arial"/>
        </w:rPr>
        <w:t>were</w:t>
      </w:r>
      <w:proofErr w:type="spellEnd"/>
      <w:r w:rsidRPr="00A40C72">
        <w:rPr>
          <w:rFonts w:ascii="Arial" w:hAnsi="Arial" w:cs="Arial"/>
        </w:rPr>
        <w:t xml:space="preserve"> </w:t>
      </w:r>
      <w:proofErr w:type="spellStart"/>
      <w:r w:rsidRPr="00A40C72">
        <w:rPr>
          <w:rFonts w:ascii="Arial" w:hAnsi="Arial" w:cs="Arial"/>
        </w:rPr>
        <w:t>manually</w:t>
      </w:r>
      <w:proofErr w:type="spellEnd"/>
      <w:r w:rsidRPr="00A40C72">
        <w:rPr>
          <w:rFonts w:ascii="Arial" w:hAnsi="Arial" w:cs="Arial"/>
        </w:rPr>
        <w:t xml:space="preserve"> </w:t>
      </w:r>
      <w:proofErr w:type="spellStart"/>
      <w:r w:rsidRPr="00A40C72">
        <w:rPr>
          <w:rFonts w:ascii="Arial" w:hAnsi="Arial" w:cs="Arial"/>
        </w:rPr>
        <w:t>measured</w:t>
      </w:r>
      <w:proofErr w:type="spellEnd"/>
      <w:r w:rsidRPr="00A40C72">
        <w:rPr>
          <w:rFonts w:ascii="Arial" w:hAnsi="Arial" w:cs="Arial"/>
        </w:rPr>
        <w:t xml:space="preserve"> </w:t>
      </w:r>
      <w:proofErr w:type="spellStart"/>
      <w:r w:rsidRPr="00A40C72">
        <w:rPr>
          <w:rFonts w:ascii="Arial" w:hAnsi="Arial" w:cs="Arial"/>
        </w:rPr>
        <w:t>by</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same</w:t>
      </w:r>
      <w:proofErr w:type="spellEnd"/>
      <w:r w:rsidRPr="00A40C72">
        <w:rPr>
          <w:rFonts w:ascii="Arial" w:hAnsi="Arial" w:cs="Arial"/>
        </w:rPr>
        <w:t xml:space="preserve"> </w:t>
      </w:r>
      <w:proofErr w:type="spellStart"/>
      <w:r w:rsidRPr="00A40C72">
        <w:rPr>
          <w:rFonts w:ascii="Arial" w:hAnsi="Arial" w:cs="Arial"/>
        </w:rPr>
        <w:t>spine</w:t>
      </w:r>
      <w:proofErr w:type="spellEnd"/>
      <w:r w:rsidRPr="00A40C72">
        <w:rPr>
          <w:rFonts w:ascii="Arial" w:hAnsi="Arial" w:cs="Arial"/>
        </w:rPr>
        <w:t xml:space="preserve"> </w:t>
      </w:r>
      <w:proofErr w:type="spellStart"/>
      <w:r w:rsidRPr="00A40C72">
        <w:rPr>
          <w:rFonts w:ascii="Arial" w:hAnsi="Arial" w:cs="Arial"/>
        </w:rPr>
        <w:t>surgeon</w:t>
      </w:r>
      <w:proofErr w:type="spellEnd"/>
      <w:r w:rsidRPr="00A40C72">
        <w:rPr>
          <w:rFonts w:ascii="Arial" w:hAnsi="Arial" w:cs="Arial"/>
        </w:rPr>
        <w:t xml:space="preserve"> </w:t>
      </w:r>
      <w:proofErr w:type="spellStart"/>
      <w:r w:rsidRPr="00A40C72">
        <w:rPr>
          <w:rFonts w:ascii="Arial" w:hAnsi="Arial" w:cs="Arial"/>
        </w:rPr>
        <w:t>on</w:t>
      </w:r>
      <w:proofErr w:type="spellEnd"/>
      <w:r w:rsidRPr="00A40C72">
        <w:rPr>
          <w:rFonts w:ascii="Arial" w:hAnsi="Arial" w:cs="Arial"/>
        </w:rPr>
        <w:t xml:space="preserve"> </w:t>
      </w:r>
      <w:proofErr w:type="spellStart"/>
      <w:r w:rsidRPr="00A40C72">
        <w:rPr>
          <w:rFonts w:ascii="Arial" w:hAnsi="Arial" w:cs="Arial"/>
        </w:rPr>
        <w:t>panoramic</w:t>
      </w:r>
      <w:proofErr w:type="spellEnd"/>
      <w:r w:rsidRPr="00A40C72">
        <w:rPr>
          <w:rFonts w:ascii="Arial" w:hAnsi="Arial" w:cs="Arial"/>
        </w:rPr>
        <w:t xml:space="preserve"> </w:t>
      </w:r>
      <w:proofErr w:type="spellStart"/>
      <w:r w:rsidRPr="00A40C72">
        <w:rPr>
          <w:rFonts w:ascii="Arial" w:hAnsi="Arial" w:cs="Arial"/>
        </w:rPr>
        <w:t>radiographs</w:t>
      </w:r>
      <w:proofErr w:type="spellEnd"/>
      <w:r w:rsidRPr="00A40C72">
        <w:rPr>
          <w:rFonts w:ascii="Arial" w:hAnsi="Arial" w:cs="Arial"/>
        </w:rPr>
        <w:t xml:space="preserve"> in </w:t>
      </w:r>
      <w:proofErr w:type="spellStart"/>
      <w:r w:rsidRPr="00A40C72">
        <w:rPr>
          <w:rFonts w:ascii="Arial" w:hAnsi="Arial" w:cs="Arial"/>
        </w:rPr>
        <w:t>orthostasis</w:t>
      </w:r>
      <w:proofErr w:type="spellEnd"/>
      <w:r w:rsidRPr="00A40C72">
        <w:rPr>
          <w:rFonts w:ascii="Arial" w:hAnsi="Arial" w:cs="Arial"/>
        </w:rPr>
        <w:t xml:space="preserve"> </w:t>
      </w:r>
      <w:proofErr w:type="spellStart"/>
      <w:r w:rsidRPr="00A40C72">
        <w:rPr>
          <w:rFonts w:ascii="Arial" w:hAnsi="Arial" w:cs="Arial"/>
        </w:rPr>
        <w:t>preoperatively</w:t>
      </w:r>
      <w:proofErr w:type="spellEnd"/>
      <w:r w:rsidRPr="00A40C72">
        <w:rPr>
          <w:rFonts w:ascii="Arial" w:hAnsi="Arial" w:cs="Arial"/>
        </w:rPr>
        <w:t xml:space="preserve">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postoperatively</w:t>
      </w:r>
      <w:proofErr w:type="spellEnd"/>
      <w:r w:rsidRPr="00A40C72">
        <w:rPr>
          <w:rFonts w:ascii="Arial" w:hAnsi="Arial" w:cs="Arial"/>
        </w:rPr>
        <w:t xml:space="preserve">. </w:t>
      </w:r>
      <w:proofErr w:type="spellStart"/>
      <w:r w:rsidRPr="00A40C72">
        <w:rPr>
          <w:rFonts w:ascii="Arial" w:hAnsi="Arial" w:cs="Arial"/>
        </w:rPr>
        <w:t>Height</w:t>
      </w:r>
      <w:proofErr w:type="spellEnd"/>
      <w:r w:rsidRPr="00A40C72">
        <w:rPr>
          <w:rFonts w:ascii="Arial" w:hAnsi="Arial" w:cs="Arial"/>
        </w:rPr>
        <w:t xml:space="preserve">, </w:t>
      </w:r>
      <w:proofErr w:type="spellStart"/>
      <w:r w:rsidRPr="00A40C72">
        <w:rPr>
          <w:rFonts w:ascii="Arial" w:hAnsi="Arial" w:cs="Arial"/>
        </w:rPr>
        <w:t>main</w:t>
      </w:r>
      <w:proofErr w:type="spellEnd"/>
      <w:r w:rsidRPr="00A40C72">
        <w:rPr>
          <w:rFonts w:ascii="Arial" w:hAnsi="Arial" w:cs="Arial"/>
        </w:rPr>
        <w:t xml:space="preserve"> Cobb </w:t>
      </w:r>
      <w:proofErr w:type="spellStart"/>
      <w:r w:rsidRPr="00A40C72">
        <w:rPr>
          <w:rFonts w:ascii="Arial" w:hAnsi="Arial" w:cs="Arial"/>
        </w:rPr>
        <w:t>angle</w:t>
      </w:r>
      <w:proofErr w:type="spellEnd"/>
      <w:r w:rsidRPr="00A40C72">
        <w:rPr>
          <w:rFonts w:ascii="Arial" w:hAnsi="Arial" w:cs="Arial"/>
        </w:rPr>
        <w:t xml:space="preserve"> </w:t>
      </w:r>
      <w:proofErr w:type="spellStart"/>
      <w:r w:rsidRPr="00A40C72">
        <w:rPr>
          <w:rFonts w:ascii="Arial" w:hAnsi="Arial" w:cs="Arial"/>
        </w:rPr>
        <w:t>value</w:t>
      </w:r>
      <w:proofErr w:type="spellEnd"/>
      <w:r w:rsidRPr="00A40C72">
        <w:rPr>
          <w:rFonts w:ascii="Arial" w:hAnsi="Arial" w:cs="Arial"/>
        </w:rPr>
        <w:t xml:space="preserve"> </w:t>
      </w:r>
      <w:proofErr w:type="spellStart"/>
      <w:r w:rsidRPr="00A40C72">
        <w:rPr>
          <w:rFonts w:ascii="Arial" w:hAnsi="Arial" w:cs="Arial"/>
        </w:rPr>
        <w:t>were</w:t>
      </w:r>
      <w:proofErr w:type="spellEnd"/>
      <w:r w:rsidRPr="00A40C72">
        <w:rPr>
          <w:rFonts w:ascii="Arial" w:hAnsi="Arial" w:cs="Arial"/>
        </w:rPr>
        <w:t xml:space="preserve"> </w:t>
      </w:r>
      <w:proofErr w:type="spellStart"/>
      <w:r w:rsidRPr="00A40C72">
        <w:rPr>
          <w:rFonts w:ascii="Arial" w:hAnsi="Arial" w:cs="Arial"/>
        </w:rPr>
        <w:t>evaluated</w:t>
      </w:r>
      <w:proofErr w:type="spellEnd"/>
      <w:r w:rsidRPr="00A40C72">
        <w:rPr>
          <w:rFonts w:ascii="Arial" w:hAnsi="Arial" w:cs="Arial"/>
        </w:rPr>
        <w:t xml:space="preserve"> </w:t>
      </w:r>
      <w:proofErr w:type="spellStart"/>
      <w:r w:rsidRPr="00A40C72">
        <w:rPr>
          <w:rFonts w:ascii="Arial" w:hAnsi="Arial" w:cs="Arial"/>
        </w:rPr>
        <w:t>pre</w:t>
      </w:r>
      <w:proofErr w:type="spellEnd"/>
      <w:r w:rsidRPr="00A40C72">
        <w:rPr>
          <w:rFonts w:ascii="Arial" w:hAnsi="Arial" w:cs="Arial"/>
        </w:rPr>
        <w:t xml:space="preserve">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postoperatively</w:t>
      </w:r>
      <w:proofErr w:type="spellEnd"/>
      <w:r w:rsidRPr="00A40C72">
        <w:rPr>
          <w:rFonts w:ascii="Arial" w:hAnsi="Arial" w:cs="Arial"/>
        </w:rPr>
        <w:t xml:space="preserve">, in </w:t>
      </w:r>
      <w:proofErr w:type="spellStart"/>
      <w:r w:rsidRPr="00A40C72">
        <w:rPr>
          <w:rFonts w:ascii="Arial" w:hAnsi="Arial" w:cs="Arial"/>
        </w:rPr>
        <w:t>addition</w:t>
      </w:r>
      <w:proofErr w:type="spellEnd"/>
      <w:r w:rsidRPr="00A40C72">
        <w:rPr>
          <w:rFonts w:ascii="Arial" w:hAnsi="Arial" w:cs="Arial"/>
        </w:rPr>
        <w:t xml:space="preserve"> </w:t>
      </w:r>
      <w:proofErr w:type="spellStart"/>
      <w:r w:rsidRPr="00A40C72">
        <w:rPr>
          <w:rFonts w:ascii="Arial" w:hAnsi="Arial" w:cs="Arial"/>
        </w:rPr>
        <w:t>to</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duration</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procedures. </w:t>
      </w:r>
      <w:proofErr w:type="spellStart"/>
      <w:r w:rsidRPr="00A40C72">
        <w:rPr>
          <w:rFonts w:ascii="Arial" w:hAnsi="Arial" w:cs="Arial"/>
        </w:rPr>
        <w:t>All</w:t>
      </w:r>
      <w:proofErr w:type="spellEnd"/>
      <w:r w:rsidRPr="00A40C72">
        <w:rPr>
          <w:rFonts w:ascii="Arial" w:hAnsi="Arial" w:cs="Arial"/>
        </w:rPr>
        <w:t xml:space="preserve"> </w:t>
      </w:r>
      <w:proofErr w:type="spellStart"/>
      <w:r w:rsidRPr="00A40C72">
        <w:rPr>
          <w:rFonts w:ascii="Arial" w:hAnsi="Arial" w:cs="Arial"/>
        </w:rPr>
        <w:t>patients</w:t>
      </w:r>
      <w:proofErr w:type="spellEnd"/>
      <w:r w:rsidRPr="00A40C72">
        <w:rPr>
          <w:rFonts w:ascii="Arial" w:hAnsi="Arial" w:cs="Arial"/>
        </w:rPr>
        <w:t xml:space="preserve"> </w:t>
      </w:r>
      <w:proofErr w:type="spellStart"/>
      <w:r w:rsidRPr="00A40C72">
        <w:rPr>
          <w:rFonts w:ascii="Arial" w:hAnsi="Arial" w:cs="Arial"/>
        </w:rPr>
        <w:t>underwent</w:t>
      </w:r>
      <w:proofErr w:type="spellEnd"/>
      <w:r w:rsidRPr="00A40C72">
        <w:rPr>
          <w:rFonts w:ascii="Arial" w:hAnsi="Arial" w:cs="Arial"/>
        </w:rPr>
        <w:t xml:space="preserve"> </w:t>
      </w:r>
      <w:proofErr w:type="spellStart"/>
      <w:r w:rsidRPr="00A40C72">
        <w:rPr>
          <w:rFonts w:ascii="Arial" w:hAnsi="Arial" w:cs="Arial"/>
        </w:rPr>
        <w:t>calculation</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deformity</w:t>
      </w:r>
      <w:proofErr w:type="spellEnd"/>
      <w:r w:rsidRPr="00A40C72">
        <w:rPr>
          <w:rFonts w:ascii="Arial" w:hAnsi="Arial" w:cs="Arial"/>
        </w:rPr>
        <w:t xml:space="preserve"> </w:t>
      </w:r>
      <w:proofErr w:type="spellStart"/>
      <w:r w:rsidRPr="00A40C72">
        <w:rPr>
          <w:rFonts w:ascii="Arial" w:hAnsi="Arial" w:cs="Arial"/>
        </w:rPr>
        <w:t>correction</w:t>
      </w:r>
      <w:proofErr w:type="spellEnd"/>
      <w:r w:rsidRPr="00A40C72">
        <w:rPr>
          <w:rFonts w:ascii="Arial" w:hAnsi="Arial" w:cs="Arial"/>
        </w:rPr>
        <w:t xml:space="preserve"> rate.</w:t>
      </w:r>
    </w:p>
    <w:p w14:paraId="1F9A1A0B" w14:textId="77777777" w:rsidR="001377B1" w:rsidRPr="00A40C72" w:rsidRDefault="001377B1" w:rsidP="00A40C72">
      <w:pPr>
        <w:jc w:val="both"/>
        <w:rPr>
          <w:rFonts w:ascii="Arial" w:hAnsi="Arial" w:cs="Arial"/>
        </w:rPr>
      </w:pPr>
      <w:proofErr w:type="spellStart"/>
      <w:r w:rsidRPr="00A40C72">
        <w:rPr>
          <w:rFonts w:ascii="Arial" w:hAnsi="Arial" w:cs="Arial"/>
          <w:b/>
          <w:bCs/>
        </w:rPr>
        <w:t>Results</w:t>
      </w:r>
      <w:proofErr w:type="spellEnd"/>
      <w:r w:rsidRPr="00A40C72">
        <w:rPr>
          <w:rFonts w:ascii="Arial" w:hAnsi="Arial" w:cs="Arial"/>
          <w:b/>
          <w:bCs/>
        </w:rPr>
        <w:t>:</w:t>
      </w:r>
      <w:r w:rsidRPr="00A40C72">
        <w:rPr>
          <w:rFonts w:ascii="Arial" w:hAnsi="Arial" w:cs="Arial"/>
        </w:rPr>
        <w:t xml:space="preserve"> In </w:t>
      </w:r>
      <w:proofErr w:type="spellStart"/>
      <w:r w:rsidRPr="00A40C72">
        <w:rPr>
          <w:rFonts w:ascii="Arial" w:hAnsi="Arial" w:cs="Arial"/>
        </w:rPr>
        <w:t>the</w:t>
      </w:r>
      <w:proofErr w:type="spellEnd"/>
      <w:r w:rsidRPr="00A40C72">
        <w:rPr>
          <w:rFonts w:ascii="Arial" w:hAnsi="Arial" w:cs="Arial"/>
        </w:rPr>
        <w:t xml:space="preserve"> VP approach </w:t>
      </w:r>
      <w:proofErr w:type="spellStart"/>
      <w:r w:rsidRPr="00A40C72">
        <w:rPr>
          <w:rFonts w:ascii="Arial" w:hAnsi="Arial" w:cs="Arial"/>
        </w:rPr>
        <w:t>group</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preoperative</w:t>
      </w:r>
      <w:proofErr w:type="spellEnd"/>
      <w:r w:rsidRPr="00A40C72">
        <w:rPr>
          <w:rFonts w:ascii="Arial" w:hAnsi="Arial" w:cs="Arial"/>
        </w:rPr>
        <w:t xml:space="preserve"> Cobb </w:t>
      </w:r>
      <w:proofErr w:type="spellStart"/>
      <w:r w:rsidRPr="00A40C72">
        <w:rPr>
          <w:rFonts w:ascii="Arial" w:hAnsi="Arial" w:cs="Arial"/>
        </w:rPr>
        <w:t>angle</w:t>
      </w:r>
      <w:proofErr w:type="spellEnd"/>
      <w:r w:rsidRPr="00A40C72">
        <w:rPr>
          <w:rFonts w:ascii="Arial" w:hAnsi="Arial" w:cs="Arial"/>
        </w:rPr>
        <w:t xml:space="preserve"> (</w:t>
      </w:r>
      <w:proofErr w:type="spellStart"/>
      <w:r w:rsidRPr="00A40C72">
        <w:rPr>
          <w:rFonts w:ascii="Arial" w:hAnsi="Arial" w:cs="Arial"/>
        </w:rPr>
        <w:t>main</w:t>
      </w:r>
      <w:proofErr w:type="spellEnd"/>
      <w:r w:rsidRPr="00A40C72">
        <w:rPr>
          <w:rFonts w:ascii="Arial" w:hAnsi="Arial" w:cs="Arial"/>
        </w:rPr>
        <w:t xml:space="preserve"> curve) </w:t>
      </w:r>
      <w:proofErr w:type="spellStart"/>
      <w:r w:rsidRPr="00A40C72">
        <w:rPr>
          <w:rFonts w:ascii="Arial" w:hAnsi="Arial" w:cs="Arial"/>
        </w:rPr>
        <w:t>was</w:t>
      </w:r>
      <w:proofErr w:type="spellEnd"/>
      <w:r w:rsidRPr="00A40C72">
        <w:rPr>
          <w:rFonts w:ascii="Arial" w:hAnsi="Arial" w:cs="Arial"/>
        </w:rPr>
        <w:t xml:space="preserve"> 96.00°. </w:t>
      </w:r>
      <w:proofErr w:type="spellStart"/>
      <w:r w:rsidRPr="00A40C72">
        <w:rPr>
          <w:rFonts w:ascii="Arial" w:hAnsi="Arial" w:cs="Arial"/>
        </w:rPr>
        <w:t>After</w:t>
      </w:r>
      <w:proofErr w:type="spellEnd"/>
      <w:r w:rsidRPr="00A40C72">
        <w:rPr>
          <w:rFonts w:ascii="Arial" w:hAnsi="Arial" w:cs="Arial"/>
        </w:rPr>
        <w:t xml:space="preserve"> </w:t>
      </w:r>
      <w:proofErr w:type="spellStart"/>
      <w:r w:rsidRPr="00A40C72">
        <w:rPr>
          <w:rFonts w:ascii="Arial" w:hAnsi="Arial" w:cs="Arial"/>
        </w:rPr>
        <w:t>surgery</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Cobb </w:t>
      </w:r>
      <w:proofErr w:type="spellStart"/>
      <w:r w:rsidRPr="00A40C72">
        <w:rPr>
          <w:rFonts w:ascii="Arial" w:hAnsi="Arial" w:cs="Arial"/>
        </w:rPr>
        <w:t>angle</w:t>
      </w:r>
      <w:proofErr w:type="spellEnd"/>
      <w:r w:rsidRPr="00A40C72">
        <w:rPr>
          <w:rFonts w:ascii="Arial" w:hAnsi="Arial" w:cs="Arial"/>
        </w:rPr>
        <w:t xml:space="preserve"> </w:t>
      </w:r>
      <w:proofErr w:type="spellStart"/>
      <w:r w:rsidRPr="00A40C72">
        <w:rPr>
          <w:rFonts w:ascii="Arial" w:hAnsi="Arial" w:cs="Arial"/>
        </w:rPr>
        <w:t>was</w:t>
      </w:r>
      <w:proofErr w:type="spellEnd"/>
      <w:r w:rsidRPr="00A40C72">
        <w:rPr>
          <w:rFonts w:ascii="Arial" w:hAnsi="Arial" w:cs="Arial"/>
        </w:rPr>
        <w:t xml:space="preserve"> 43.08°, </w:t>
      </w:r>
      <w:proofErr w:type="spellStart"/>
      <w:r w:rsidRPr="00A40C72">
        <w:rPr>
          <w:rFonts w:ascii="Arial" w:hAnsi="Arial" w:cs="Arial"/>
        </w:rPr>
        <w:t>with</w:t>
      </w:r>
      <w:proofErr w:type="spellEnd"/>
      <w:r w:rsidRPr="00A40C72">
        <w:rPr>
          <w:rFonts w:ascii="Arial" w:hAnsi="Arial" w:cs="Arial"/>
        </w:rPr>
        <w:t xml:space="preserve"> a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variation</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52.27°. The </w:t>
      </w:r>
      <w:proofErr w:type="spellStart"/>
      <w:r w:rsidRPr="00A40C72">
        <w:rPr>
          <w:rFonts w:ascii="Arial" w:hAnsi="Arial" w:cs="Arial"/>
        </w:rPr>
        <w:t>average</w:t>
      </w:r>
      <w:proofErr w:type="spellEnd"/>
      <w:r w:rsidRPr="00A40C72">
        <w:rPr>
          <w:rFonts w:ascii="Arial" w:hAnsi="Arial" w:cs="Arial"/>
        </w:rPr>
        <w:t xml:space="preserve"> </w:t>
      </w:r>
      <w:proofErr w:type="spellStart"/>
      <w:r w:rsidRPr="00A40C72">
        <w:rPr>
          <w:rFonts w:ascii="Arial" w:hAnsi="Arial" w:cs="Arial"/>
        </w:rPr>
        <w:t>correction</w:t>
      </w:r>
      <w:proofErr w:type="spellEnd"/>
      <w:r w:rsidRPr="00A40C72">
        <w:rPr>
          <w:rFonts w:ascii="Arial" w:hAnsi="Arial" w:cs="Arial"/>
        </w:rPr>
        <w:t xml:space="preserve"> rate </w:t>
      </w:r>
      <w:proofErr w:type="spellStart"/>
      <w:r w:rsidRPr="00A40C72">
        <w:rPr>
          <w:rFonts w:ascii="Arial" w:hAnsi="Arial" w:cs="Arial"/>
        </w:rPr>
        <w:t>was</w:t>
      </w:r>
      <w:proofErr w:type="spellEnd"/>
      <w:r w:rsidRPr="00A40C72">
        <w:rPr>
          <w:rFonts w:ascii="Arial" w:hAnsi="Arial" w:cs="Arial"/>
        </w:rPr>
        <w:t xml:space="preserve"> 54%.</w:t>
      </w:r>
    </w:p>
    <w:p w14:paraId="75E5D4C3" w14:textId="77777777" w:rsidR="001377B1" w:rsidRPr="00A40C72" w:rsidRDefault="001377B1" w:rsidP="00A40C72">
      <w:pPr>
        <w:jc w:val="both"/>
        <w:rPr>
          <w:rFonts w:ascii="Arial" w:hAnsi="Arial" w:cs="Arial"/>
        </w:rPr>
      </w:pPr>
      <w:r w:rsidRPr="00A40C72">
        <w:rPr>
          <w:rFonts w:ascii="Arial" w:hAnsi="Arial" w:cs="Arial"/>
        </w:rPr>
        <w:t xml:space="preserve">In </w:t>
      </w:r>
      <w:proofErr w:type="spellStart"/>
      <w:r w:rsidRPr="00A40C72">
        <w:rPr>
          <w:rFonts w:ascii="Arial" w:hAnsi="Arial" w:cs="Arial"/>
        </w:rPr>
        <w:t>the</w:t>
      </w:r>
      <w:proofErr w:type="spellEnd"/>
      <w:r w:rsidRPr="00A40C72">
        <w:rPr>
          <w:rFonts w:ascii="Arial" w:hAnsi="Arial" w:cs="Arial"/>
        </w:rPr>
        <w:t xml:space="preserve"> VAP approach </w:t>
      </w:r>
      <w:proofErr w:type="spellStart"/>
      <w:r w:rsidRPr="00A40C72">
        <w:rPr>
          <w:rFonts w:ascii="Arial" w:hAnsi="Arial" w:cs="Arial"/>
        </w:rPr>
        <w:t>group</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preoperative</w:t>
      </w:r>
      <w:proofErr w:type="spellEnd"/>
      <w:r w:rsidRPr="00A40C72">
        <w:rPr>
          <w:rFonts w:ascii="Arial" w:hAnsi="Arial" w:cs="Arial"/>
        </w:rPr>
        <w:t xml:space="preserve"> Cobb </w:t>
      </w:r>
      <w:proofErr w:type="spellStart"/>
      <w:r w:rsidRPr="00A40C72">
        <w:rPr>
          <w:rFonts w:ascii="Arial" w:hAnsi="Arial" w:cs="Arial"/>
        </w:rPr>
        <w:t>angle</w:t>
      </w:r>
      <w:proofErr w:type="spellEnd"/>
      <w:r w:rsidRPr="00A40C72">
        <w:rPr>
          <w:rFonts w:ascii="Arial" w:hAnsi="Arial" w:cs="Arial"/>
        </w:rPr>
        <w:t xml:space="preserve"> (</w:t>
      </w:r>
      <w:proofErr w:type="spellStart"/>
      <w:r w:rsidRPr="00A40C72">
        <w:rPr>
          <w:rFonts w:ascii="Arial" w:hAnsi="Arial" w:cs="Arial"/>
        </w:rPr>
        <w:t>main</w:t>
      </w:r>
      <w:proofErr w:type="spellEnd"/>
      <w:r w:rsidRPr="00A40C72">
        <w:rPr>
          <w:rFonts w:ascii="Arial" w:hAnsi="Arial" w:cs="Arial"/>
        </w:rPr>
        <w:t xml:space="preserve"> curve) </w:t>
      </w:r>
      <w:proofErr w:type="spellStart"/>
      <w:r w:rsidRPr="00A40C72">
        <w:rPr>
          <w:rFonts w:ascii="Arial" w:hAnsi="Arial" w:cs="Arial"/>
        </w:rPr>
        <w:t>was</w:t>
      </w:r>
      <w:proofErr w:type="spellEnd"/>
      <w:r w:rsidRPr="00A40C72">
        <w:rPr>
          <w:rFonts w:ascii="Arial" w:hAnsi="Arial" w:cs="Arial"/>
        </w:rPr>
        <w:t xml:space="preserve"> 83.2°. </w:t>
      </w:r>
      <w:proofErr w:type="spellStart"/>
      <w:r w:rsidRPr="00A40C72">
        <w:rPr>
          <w:rFonts w:ascii="Arial" w:hAnsi="Arial" w:cs="Arial"/>
        </w:rPr>
        <w:t>After</w:t>
      </w:r>
      <w:proofErr w:type="spellEnd"/>
      <w:r w:rsidRPr="00A40C72">
        <w:rPr>
          <w:rFonts w:ascii="Arial" w:hAnsi="Arial" w:cs="Arial"/>
        </w:rPr>
        <w:t xml:space="preserve"> </w:t>
      </w:r>
      <w:proofErr w:type="spellStart"/>
      <w:r w:rsidRPr="00A40C72">
        <w:rPr>
          <w:rFonts w:ascii="Arial" w:hAnsi="Arial" w:cs="Arial"/>
        </w:rPr>
        <w:t>surgery</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mean</w:t>
      </w:r>
      <w:proofErr w:type="spellEnd"/>
      <w:r w:rsidRPr="00A40C72">
        <w:rPr>
          <w:rFonts w:ascii="Arial" w:hAnsi="Arial" w:cs="Arial"/>
        </w:rPr>
        <w:t xml:space="preserve"> Cobb </w:t>
      </w:r>
      <w:proofErr w:type="spellStart"/>
      <w:r w:rsidRPr="00A40C72">
        <w:rPr>
          <w:rFonts w:ascii="Arial" w:hAnsi="Arial" w:cs="Arial"/>
        </w:rPr>
        <w:t>angle</w:t>
      </w:r>
      <w:proofErr w:type="spellEnd"/>
      <w:r w:rsidRPr="00A40C72">
        <w:rPr>
          <w:rFonts w:ascii="Arial" w:hAnsi="Arial" w:cs="Arial"/>
        </w:rPr>
        <w:t xml:space="preserve"> </w:t>
      </w:r>
      <w:proofErr w:type="spellStart"/>
      <w:r w:rsidRPr="00A40C72">
        <w:rPr>
          <w:rFonts w:ascii="Arial" w:hAnsi="Arial" w:cs="Arial"/>
        </w:rPr>
        <w:t>was</w:t>
      </w:r>
      <w:proofErr w:type="spellEnd"/>
      <w:r w:rsidRPr="00A40C72">
        <w:rPr>
          <w:rFonts w:ascii="Arial" w:hAnsi="Arial" w:cs="Arial"/>
        </w:rPr>
        <w:t xml:space="preserve"> 34.59°, </w:t>
      </w:r>
      <w:proofErr w:type="spellStart"/>
      <w:r w:rsidRPr="00A40C72">
        <w:rPr>
          <w:rFonts w:ascii="Arial" w:hAnsi="Arial" w:cs="Arial"/>
        </w:rPr>
        <w:t>with</w:t>
      </w:r>
      <w:proofErr w:type="spellEnd"/>
      <w:r w:rsidRPr="00A40C72">
        <w:rPr>
          <w:rFonts w:ascii="Arial" w:hAnsi="Arial" w:cs="Arial"/>
        </w:rPr>
        <w:t xml:space="preserve"> a </w:t>
      </w:r>
      <w:proofErr w:type="spellStart"/>
      <w:r w:rsidRPr="00A40C72">
        <w:rPr>
          <w:rFonts w:ascii="Arial" w:hAnsi="Arial" w:cs="Arial"/>
        </w:rPr>
        <w:t>mean</w:t>
      </w:r>
      <w:proofErr w:type="spellEnd"/>
      <w:r w:rsidRPr="00A40C72">
        <w:rPr>
          <w:rFonts w:ascii="Arial" w:hAnsi="Arial" w:cs="Arial"/>
        </w:rPr>
        <w:t xml:space="preserve"> </w:t>
      </w:r>
      <w:proofErr w:type="spellStart"/>
      <w:r w:rsidRPr="00A40C72">
        <w:rPr>
          <w:rFonts w:ascii="Arial" w:hAnsi="Arial" w:cs="Arial"/>
        </w:rPr>
        <w:t>variation</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48.53°. The </w:t>
      </w:r>
      <w:proofErr w:type="spellStart"/>
      <w:r w:rsidRPr="00A40C72">
        <w:rPr>
          <w:rFonts w:ascii="Arial" w:hAnsi="Arial" w:cs="Arial"/>
        </w:rPr>
        <w:t>average</w:t>
      </w:r>
      <w:proofErr w:type="spellEnd"/>
      <w:r w:rsidRPr="00A40C72">
        <w:rPr>
          <w:rFonts w:ascii="Arial" w:hAnsi="Arial" w:cs="Arial"/>
        </w:rPr>
        <w:t xml:space="preserve"> </w:t>
      </w:r>
      <w:proofErr w:type="spellStart"/>
      <w:r w:rsidRPr="00A40C72">
        <w:rPr>
          <w:rFonts w:ascii="Arial" w:hAnsi="Arial" w:cs="Arial"/>
        </w:rPr>
        <w:t>correction</w:t>
      </w:r>
      <w:proofErr w:type="spellEnd"/>
      <w:r w:rsidRPr="00A40C72">
        <w:rPr>
          <w:rFonts w:ascii="Arial" w:hAnsi="Arial" w:cs="Arial"/>
        </w:rPr>
        <w:t xml:space="preserve"> rate </w:t>
      </w:r>
      <w:proofErr w:type="spellStart"/>
      <w:r w:rsidRPr="00A40C72">
        <w:rPr>
          <w:rFonts w:ascii="Arial" w:hAnsi="Arial" w:cs="Arial"/>
        </w:rPr>
        <w:t>was</w:t>
      </w:r>
      <w:proofErr w:type="spellEnd"/>
      <w:r w:rsidRPr="00A40C72">
        <w:rPr>
          <w:rFonts w:ascii="Arial" w:hAnsi="Arial" w:cs="Arial"/>
        </w:rPr>
        <w:t xml:space="preserve"> 58%.</w:t>
      </w:r>
    </w:p>
    <w:p w14:paraId="5EAFA5C2" w14:textId="0D202299" w:rsidR="001377B1" w:rsidRPr="00A40C72" w:rsidRDefault="001377B1" w:rsidP="00A40C72">
      <w:pPr>
        <w:jc w:val="both"/>
        <w:rPr>
          <w:rFonts w:ascii="Arial" w:hAnsi="Arial" w:cs="Arial"/>
        </w:rPr>
      </w:pPr>
      <w:proofErr w:type="spellStart"/>
      <w:r w:rsidRPr="00A40C72">
        <w:rPr>
          <w:rFonts w:ascii="Arial" w:hAnsi="Arial" w:cs="Arial"/>
          <w:b/>
          <w:bCs/>
        </w:rPr>
        <w:t>Conclusion</w:t>
      </w:r>
      <w:proofErr w:type="spellEnd"/>
      <w:r w:rsidRPr="00A40C72">
        <w:rPr>
          <w:rFonts w:ascii="Arial" w:hAnsi="Arial" w:cs="Arial"/>
          <w:b/>
          <w:bCs/>
        </w:rPr>
        <w:t>:</w:t>
      </w:r>
      <w:r w:rsidRPr="00A40C72">
        <w:rPr>
          <w:rFonts w:ascii="Arial" w:hAnsi="Arial" w:cs="Arial"/>
        </w:rPr>
        <w:t xml:space="preserve"> The </w:t>
      </w:r>
      <w:proofErr w:type="spellStart"/>
      <w:r w:rsidRPr="00A40C72">
        <w:rPr>
          <w:rFonts w:ascii="Arial" w:hAnsi="Arial" w:cs="Arial"/>
        </w:rPr>
        <w:t>two</w:t>
      </w:r>
      <w:proofErr w:type="spellEnd"/>
      <w:r w:rsidRPr="00A40C72">
        <w:rPr>
          <w:rFonts w:ascii="Arial" w:hAnsi="Arial" w:cs="Arial"/>
        </w:rPr>
        <w:t xml:space="preserve"> </w:t>
      </w:r>
      <w:proofErr w:type="spellStart"/>
      <w:r w:rsidRPr="00A40C72">
        <w:rPr>
          <w:rFonts w:ascii="Arial" w:hAnsi="Arial" w:cs="Arial"/>
        </w:rPr>
        <w:t>forms</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surgical</w:t>
      </w:r>
      <w:proofErr w:type="spellEnd"/>
      <w:r w:rsidRPr="00A40C72">
        <w:rPr>
          <w:rFonts w:ascii="Arial" w:hAnsi="Arial" w:cs="Arial"/>
        </w:rPr>
        <w:t xml:space="preserve"> approach for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treatment</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severe</w:t>
      </w:r>
      <w:proofErr w:type="spellEnd"/>
      <w:r w:rsidRPr="00A40C72">
        <w:rPr>
          <w:rFonts w:ascii="Arial" w:hAnsi="Arial" w:cs="Arial"/>
        </w:rPr>
        <w:t xml:space="preserve"> </w:t>
      </w:r>
      <w:proofErr w:type="spellStart"/>
      <w:r w:rsidRPr="00A40C72">
        <w:rPr>
          <w:rFonts w:ascii="Arial" w:hAnsi="Arial" w:cs="Arial"/>
        </w:rPr>
        <w:t>scoliosis</w:t>
      </w:r>
      <w:proofErr w:type="spellEnd"/>
      <w:r w:rsidRPr="00A40C72">
        <w:rPr>
          <w:rFonts w:ascii="Arial" w:hAnsi="Arial" w:cs="Arial"/>
        </w:rPr>
        <w:t xml:space="preserve"> are similar in </w:t>
      </w:r>
      <w:proofErr w:type="spellStart"/>
      <w:r w:rsidRPr="00A40C72">
        <w:rPr>
          <w:rFonts w:ascii="Arial" w:hAnsi="Arial" w:cs="Arial"/>
        </w:rPr>
        <w:t>terms</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deformity</w:t>
      </w:r>
      <w:proofErr w:type="spellEnd"/>
      <w:r w:rsidRPr="00A40C72">
        <w:rPr>
          <w:rFonts w:ascii="Arial" w:hAnsi="Arial" w:cs="Arial"/>
        </w:rPr>
        <w:t xml:space="preserve"> </w:t>
      </w:r>
      <w:proofErr w:type="spellStart"/>
      <w:r w:rsidRPr="00A40C72">
        <w:rPr>
          <w:rFonts w:ascii="Arial" w:hAnsi="Arial" w:cs="Arial"/>
        </w:rPr>
        <w:t>correction</w:t>
      </w:r>
      <w:proofErr w:type="spellEnd"/>
      <w:r w:rsidRPr="00A40C72">
        <w:rPr>
          <w:rFonts w:ascii="Arial" w:hAnsi="Arial" w:cs="Arial"/>
        </w:rPr>
        <w:t xml:space="preserve"> rate. </w:t>
      </w:r>
      <w:proofErr w:type="spellStart"/>
      <w:r w:rsidRPr="00A40C72">
        <w:rPr>
          <w:rFonts w:ascii="Arial" w:hAnsi="Arial" w:cs="Arial"/>
        </w:rPr>
        <w:t>Therefore</w:t>
      </w:r>
      <w:proofErr w:type="spellEnd"/>
      <w:r w:rsidRPr="00A40C72">
        <w:rPr>
          <w:rFonts w:ascii="Arial" w:hAnsi="Arial" w:cs="Arial"/>
        </w:rPr>
        <w:t xml:space="preserve">, </w:t>
      </w:r>
      <w:proofErr w:type="spellStart"/>
      <w:r w:rsidRPr="00A40C72">
        <w:rPr>
          <w:rFonts w:ascii="Arial" w:hAnsi="Arial" w:cs="Arial"/>
        </w:rPr>
        <w:t>the</w:t>
      </w:r>
      <w:proofErr w:type="spellEnd"/>
      <w:r w:rsidRPr="00A40C72">
        <w:rPr>
          <w:rFonts w:ascii="Arial" w:hAnsi="Arial" w:cs="Arial"/>
        </w:rPr>
        <w:t xml:space="preserve"> </w:t>
      </w:r>
      <w:proofErr w:type="spellStart"/>
      <w:r w:rsidRPr="00A40C72">
        <w:rPr>
          <w:rFonts w:ascii="Arial" w:hAnsi="Arial" w:cs="Arial"/>
        </w:rPr>
        <w:t>isolated</w:t>
      </w:r>
      <w:proofErr w:type="spellEnd"/>
      <w:r w:rsidRPr="00A40C72">
        <w:rPr>
          <w:rFonts w:ascii="Arial" w:hAnsi="Arial" w:cs="Arial"/>
        </w:rPr>
        <w:t xml:space="preserve"> posterior approach </w:t>
      </w:r>
      <w:proofErr w:type="spellStart"/>
      <w:r w:rsidRPr="00A40C72">
        <w:rPr>
          <w:rFonts w:ascii="Arial" w:hAnsi="Arial" w:cs="Arial"/>
        </w:rPr>
        <w:t>has</w:t>
      </w:r>
      <w:proofErr w:type="spellEnd"/>
      <w:r w:rsidRPr="00A40C72">
        <w:rPr>
          <w:rFonts w:ascii="Arial" w:hAnsi="Arial" w:cs="Arial"/>
        </w:rPr>
        <w:t xml:space="preserve"> </w:t>
      </w:r>
      <w:proofErr w:type="spellStart"/>
      <w:r w:rsidRPr="00A40C72">
        <w:rPr>
          <w:rFonts w:ascii="Arial" w:hAnsi="Arial" w:cs="Arial"/>
        </w:rPr>
        <w:t>an</w:t>
      </w:r>
      <w:proofErr w:type="spellEnd"/>
      <w:r w:rsidRPr="00A40C72">
        <w:rPr>
          <w:rFonts w:ascii="Arial" w:hAnsi="Arial" w:cs="Arial"/>
        </w:rPr>
        <w:t xml:space="preserve"> </w:t>
      </w:r>
      <w:proofErr w:type="spellStart"/>
      <w:r w:rsidRPr="00A40C72">
        <w:rPr>
          <w:rFonts w:ascii="Arial" w:hAnsi="Arial" w:cs="Arial"/>
        </w:rPr>
        <w:t>advantage</w:t>
      </w:r>
      <w:proofErr w:type="spellEnd"/>
      <w:r w:rsidRPr="00A40C72">
        <w:rPr>
          <w:rFonts w:ascii="Arial" w:hAnsi="Arial" w:cs="Arial"/>
        </w:rPr>
        <w:t xml:space="preserve"> over </w:t>
      </w:r>
      <w:proofErr w:type="spellStart"/>
      <w:r w:rsidRPr="00A40C72">
        <w:rPr>
          <w:rFonts w:ascii="Arial" w:hAnsi="Arial" w:cs="Arial"/>
        </w:rPr>
        <w:t>the</w:t>
      </w:r>
      <w:proofErr w:type="spellEnd"/>
      <w:r w:rsidRPr="00A40C72">
        <w:rPr>
          <w:rFonts w:ascii="Arial" w:hAnsi="Arial" w:cs="Arial"/>
        </w:rPr>
        <w:t xml:space="preserve"> dual approach, </w:t>
      </w:r>
      <w:proofErr w:type="spellStart"/>
      <w:r w:rsidRPr="00A40C72">
        <w:rPr>
          <w:rFonts w:ascii="Arial" w:hAnsi="Arial" w:cs="Arial"/>
        </w:rPr>
        <w:t>based</w:t>
      </w:r>
      <w:proofErr w:type="spellEnd"/>
      <w:r w:rsidRPr="00A40C72">
        <w:rPr>
          <w:rFonts w:ascii="Arial" w:hAnsi="Arial" w:cs="Arial"/>
        </w:rPr>
        <w:t xml:space="preserve"> </w:t>
      </w:r>
      <w:proofErr w:type="spellStart"/>
      <w:r w:rsidRPr="00A40C72">
        <w:rPr>
          <w:rFonts w:ascii="Arial" w:hAnsi="Arial" w:cs="Arial"/>
        </w:rPr>
        <w:t>on</w:t>
      </w:r>
      <w:proofErr w:type="spellEnd"/>
      <w:r w:rsidRPr="00A40C72">
        <w:rPr>
          <w:rFonts w:ascii="Arial" w:hAnsi="Arial" w:cs="Arial"/>
        </w:rPr>
        <w:t xml:space="preserve"> </w:t>
      </w:r>
      <w:proofErr w:type="spellStart"/>
      <w:r w:rsidRPr="00A40C72">
        <w:rPr>
          <w:rFonts w:ascii="Arial" w:hAnsi="Arial" w:cs="Arial"/>
        </w:rPr>
        <w:t>shorter</w:t>
      </w:r>
      <w:proofErr w:type="spellEnd"/>
      <w:r w:rsidRPr="00A40C72">
        <w:rPr>
          <w:rFonts w:ascii="Arial" w:hAnsi="Arial" w:cs="Arial"/>
        </w:rPr>
        <w:t xml:space="preserve"> </w:t>
      </w:r>
      <w:proofErr w:type="spellStart"/>
      <w:r w:rsidRPr="00A40C72">
        <w:rPr>
          <w:rFonts w:ascii="Arial" w:hAnsi="Arial" w:cs="Arial"/>
        </w:rPr>
        <w:t>surgical</w:t>
      </w:r>
      <w:proofErr w:type="spellEnd"/>
      <w:r w:rsidRPr="00A40C72">
        <w:rPr>
          <w:rFonts w:ascii="Arial" w:hAnsi="Arial" w:cs="Arial"/>
        </w:rPr>
        <w:t xml:space="preserve"> time, </w:t>
      </w:r>
      <w:proofErr w:type="spellStart"/>
      <w:r w:rsidRPr="00A40C72">
        <w:rPr>
          <w:rFonts w:ascii="Arial" w:hAnsi="Arial" w:cs="Arial"/>
        </w:rPr>
        <w:t>shorter</w:t>
      </w:r>
      <w:proofErr w:type="spellEnd"/>
      <w:r w:rsidRPr="00A40C72">
        <w:rPr>
          <w:rFonts w:ascii="Arial" w:hAnsi="Arial" w:cs="Arial"/>
        </w:rPr>
        <w:t xml:space="preserve"> hospital </w:t>
      </w:r>
      <w:proofErr w:type="spellStart"/>
      <w:r w:rsidRPr="00A40C72">
        <w:rPr>
          <w:rFonts w:ascii="Arial" w:hAnsi="Arial" w:cs="Arial"/>
        </w:rPr>
        <w:t>stay</w:t>
      </w:r>
      <w:proofErr w:type="spellEnd"/>
      <w:r w:rsidRPr="00A40C72">
        <w:rPr>
          <w:rFonts w:ascii="Arial" w:hAnsi="Arial" w:cs="Arial"/>
        </w:rPr>
        <w:t xml:space="preserve"> </w:t>
      </w:r>
      <w:proofErr w:type="spellStart"/>
      <w:r w:rsidRPr="00A40C72">
        <w:rPr>
          <w:rFonts w:ascii="Arial" w:hAnsi="Arial" w:cs="Arial"/>
        </w:rPr>
        <w:t>and</w:t>
      </w:r>
      <w:proofErr w:type="spellEnd"/>
      <w:r w:rsidRPr="00A40C72">
        <w:rPr>
          <w:rFonts w:ascii="Arial" w:hAnsi="Arial" w:cs="Arial"/>
        </w:rPr>
        <w:t xml:space="preserve"> </w:t>
      </w:r>
      <w:proofErr w:type="spellStart"/>
      <w:r w:rsidRPr="00A40C72">
        <w:rPr>
          <w:rFonts w:ascii="Arial" w:hAnsi="Arial" w:cs="Arial"/>
        </w:rPr>
        <w:t>less</w:t>
      </w:r>
      <w:proofErr w:type="spellEnd"/>
      <w:r w:rsidRPr="00A40C72">
        <w:rPr>
          <w:rFonts w:ascii="Arial" w:hAnsi="Arial" w:cs="Arial"/>
        </w:rPr>
        <w:t xml:space="preserve"> </w:t>
      </w:r>
      <w:proofErr w:type="spellStart"/>
      <w:r w:rsidRPr="00A40C72">
        <w:rPr>
          <w:rFonts w:ascii="Arial" w:hAnsi="Arial" w:cs="Arial"/>
        </w:rPr>
        <w:t>risk</w:t>
      </w:r>
      <w:proofErr w:type="spellEnd"/>
      <w:r w:rsidRPr="00A40C72">
        <w:rPr>
          <w:rFonts w:ascii="Arial" w:hAnsi="Arial" w:cs="Arial"/>
        </w:rPr>
        <w:t xml:space="preserve"> </w:t>
      </w:r>
      <w:proofErr w:type="spellStart"/>
      <w:r w:rsidRPr="00A40C72">
        <w:rPr>
          <w:rFonts w:ascii="Arial" w:hAnsi="Arial" w:cs="Arial"/>
        </w:rPr>
        <w:t>of</w:t>
      </w:r>
      <w:proofErr w:type="spellEnd"/>
      <w:r w:rsidRPr="00A40C72">
        <w:rPr>
          <w:rFonts w:ascii="Arial" w:hAnsi="Arial" w:cs="Arial"/>
        </w:rPr>
        <w:t xml:space="preserve"> </w:t>
      </w:r>
      <w:proofErr w:type="spellStart"/>
      <w:r w:rsidRPr="00A40C72">
        <w:rPr>
          <w:rFonts w:ascii="Arial" w:hAnsi="Arial" w:cs="Arial"/>
        </w:rPr>
        <w:t>complications</w:t>
      </w:r>
      <w:proofErr w:type="spellEnd"/>
      <w:r w:rsidRPr="00A40C72">
        <w:rPr>
          <w:rFonts w:ascii="Arial" w:hAnsi="Arial" w:cs="Arial"/>
        </w:rPr>
        <w:t>.</w:t>
      </w:r>
    </w:p>
    <w:p w14:paraId="55EC51DE" w14:textId="5EC8692A" w:rsidR="001377B1" w:rsidRPr="00A40C72" w:rsidRDefault="001377B1" w:rsidP="00A40C72">
      <w:pPr>
        <w:jc w:val="both"/>
        <w:rPr>
          <w:rFonts w:ascii="Arial" w:hAnsi="Arial" w:cs="Arial"/>
        </w:rPr>
      </w:pPr>
    </w:p>
    <w:p w14:paraId="4977538A" w14:textId="01CCA277" w:rsidR="001377B1" w:rsidRPr="00A40C72" w:rsidRDefault="001377B1" w:rsidP="001377B1">
      <w:pPr>
        <w:jc w:val="both"/>
        <w:rPr>
          <w:rFonts w:ascii="Arial" w:hAnsi="Arial" w:cs="Arial"/>
        </w:rPr>
      </w:pPr>
    </w:p>
    <w:p w14:paraId="22814DBA" w14:textId="558FAFA3" w:rsidR="001377B1" w:rsidRPr="00A40C72" w:rsidRDefault="001377B1" w:rsidP="001377B1">
      <w:pPr>
        <w:jc w:val="both"/>
        <w:rPr>
          <w:rFonts w:ascii="Arial" w:hAnsi="Arial" w:cs="Arial"/>
        </w:rPr>
      </w:pPr>
    </w:p>
    <w:p w14:paraId="0451F39C" w14:textId="56FB50A8" w:rsidR="001377B1" w:rsidRPr="00A40C72" w:rsidRDefault="001377B1" w:rsidP="001377B1">
      <w:pPr>
        <w:jc w:val="both"/>
        <w:rPr>
          <w:rFonts w:ascii="Arial" w:hAnsi="Arial" w:cs="Arial"/>
        </w:rPr>
      </w:pPr>
    </w:p>
    <w:p w14:paraId="02522496" w14:textId="24524305" w:rsidR="001377B1" w:rsidRPr="00A40C72" w:rsidRDefault="001377B1" w:rsidP="001377B1">
      <w:pPr>
        <w:jc w:val="both"/>
        <w:rPr>
          <w:rFonts w:ascii="Arial" w:hAnsi="Arial" w:cs="Arial"/>
        </w:rPr>
      </w:pPr>
    </w:p>
    <w:p w14:paraId="02E1D6F6" w14:textId="2D005211" w:rsidR="001377B1" w:rsidRPr="00A40C72" w:rsidRDefault="001377B1" w:rsidP="001377B1">
      <w:pPr>
        <w:jc w:val="both"/>
        <w:rPr>
          <w:rFonts w:ascii="Arial" w:hAnsi="Arial" w:cs="Arial"/>
        </w:rPr>
      </w:pPr>
    </w:p>
    <w:p w14:paraId="00592096" w14:textId="7643CCC4" w:rsidR="001377B1" w:rsidRPr="00A40C72" w:rsidRDefault="001377B1" w:rsidP="001377B1">
      <w:pPr>
        <w:jc w:val="both"/>
        <w:rPr>
          <w:rFonts w:ascii="Arial" w:hAnsi="Arial" w:cs="Arial"/>
        </w:rPr>
      </w:pPr>
    </w:p>
    <w:p w14:paraId="221376D7" w14:textId="5FC2CCBA" w:rsidR="001377B1" w:rsidRPr="00A40C72" w:rsidRDefault="001377B1" w:rsidP="001377B1">
      <w:pPr>
        <w:jc w:val="both"/>
        <w:rPr>
          <w:rFonts w:ascii="Arial" w:hAnsi="Arial" w:cs="Arial"/>
        </w:rPr>
      </w:pPr>
    </w:p>
    <w:p w14:paraId="4F34E55E" w14:textId="3B503345" w:rsidR="001377B1" w:rsidRDefault="001377B1" w:rsidP="001377B1">
      <w:pPr>
        <w:jc w:val="both"/>
      </w:pPr>
    </w:p>
    <w:p w14:paraId="0ECBBC08" w14:textId="38F929D7" w:rsidR="001377B1" w:rsidRDefault="001377B1" w:rsidP="001377B1">
      <w:pPr>
        <w:jc w:val="both"/>
      </w:pPr>
    </w:p>
    <w:p w14:paraId="49C6FA04" w14:textId="71724E48" w:rsidR="001377B1" w:rsidRDefault="001377B1" w:rsidP="001377B1">
      <w:pPr>
        <w:jc w:val="both"/>
      </w:pPr>
    </w:p>
    <w:p w14:paraId="49321066" w14:textId="20ABF6CB" w:rsidR="001377B1" w:rsidRDefault="001377B1" w:rsidP="001377B1">
      <w:pPr>
        <w:jc w:val="both"/>
      </w:pPr>
    </w:p>
    <w:p w14:paraId="00278624" w14:textId="0751D5FE" w:rsidR="001377B1" w:rsidRDefault="001377B1" w:rsidP="001377B1">
      <w:pPr>
        <w:jc w:val="both"/>
      </w:pPr>
    </w:p>
    <w:p w14:paraId="593F8B80" w14:textId="75D7A203" w:rsidR="00DA34F8" w:rsidRDefault="00DA34F8" w:rsidP="00A40C72">
      <w:pPr>
        <w:spacing w:line="360" w:lineRule="auto"/>
        <w:jc w:val="both"/>
        <w:rPr>
          <w:rFonts w:ascii="Arial" w:hAnsi="Arial" w:cs="Times New Roman"/>
          <w:b/>
          <w:bCs/>
        </w:rPr>
      </w:pPr>
    </w:p>
    <w:p w14:paraId="6C6F383C" w14:textId="01CD4C6A" w:rsidR="00DA34F8" w:rsidRDefault="00DA34F8" w:rsidP="00A40C72">
      <w:pPr>
        <w:spacing w:line="360" w:lineRule="auto"/>
        <w:jc w:val="both"/>
        <w:rPr>
          <w:rFonts w:ascii="Arial" w:hAnsi="Arial" w:cs="Times New Roman"/>
          <w:b/>
          <w:bCs/>
        </w:rPr>
      </w:pPr>
    </w:p>
    <w:p w14:paraId="3BF9204D" w14:textId="5F5900BE" w:rsidR="00DA34F8" w:rsidRDefault="00DA34F8" w:rsidP="00A40C72">
      <w:pPr>
        <w:spacing w:line="360" w:lineRule="auto"/>
        <w:jc w:val="both"/>
        <w:rPr>
          <w:rFonts w:ascii="Arial" w:hAnsi="Arial" w:cs="Times New Roman"/>
          <w:b/>
          <w:bCs/>
        </w:rPr>
      </w:pPr>
    </w:p>
    <w:p w14:paraId="747E5089" w14:textId="2CE49DF8" w:rsidR="00DA34F8" w:rsidRDefault="00DA34F8" w:rsidP="00A40C72">
      <w:pPr>
        <w:spacing w:line="360" w:lineRule="auto"/>
        <w:jc w:val="both"/>
        <w:rPr>
          <w:rFonts w:ascii="Arial" w:hAnsi="Arial" w:cs="Times New Roman"/>
          <w:b/>
          <w:bCs/>
        </w:rPr>
      </w:pPr>
    </w:p>
    <w:p w14:paraId="598CF2DB" w14:textId="0F4DAB81" w:rsidR="00DA34F8" w:rsidRDefault="00DA34F8" w:rsidP="00A40C72">
      <w:pPr>
        <w:spacing w:line="360" w:lineRule="auto"/>
        <w:jc w:val="both"/>
        <w:rPr>
          <w:rFonts w:ascii="Arial" w:hAnsi="Arial" w:cs="Times New Roman"/>
          <w:b/>
          <w:bCs/>
        </w:rPr>
      </w:pPr>
    </w:p>
    <w:p w14:paraId="31B93594" w14:textId="77777777" w:rsidR="00DA34F8" w:rsidRDefault="00DA34F8" w:rsidP="00A40C72">
      <w:pPr>
        <w:spacing w:line="360" w:lineRule="auto"/>
        <w:jc w:val="both"/>
        <w:rPr>
          <w:rFonts w:ascii="Arial" w:hAnsi="Arial" w:cs="Times New Roman"/>
          <w:b/>
          <w:bCs/>
        </w:rPr>
      </w:pPr>
    </w:p>
    <w:p w14:paraId="13B47024" w14:textId="76709CE2" w:rsidR="00A40C72" w:rsidRDefault="00A40C72" w:rsidP="00A40C72">
      <w:pPr>
        <w:spacing w:line="360" w:lineRule="auto"/>
        <w:jc w:val="both"/>
        <w:rPr>
          <w:rFonts w:ascii="Arial" w:hAnsi="Arial" w:cs="Times New Roman"/>
          <w:b/>
          <w:bCs/>
        </w:rPr>
      </w:pPr>
      <w:r>
        <w:rPr>
          <w:rFonts w:ascii="Arial" w:hAnsi="Arial" w:cs="Times New Roman"/>
          <w:b/>
          <w:bCs/>
        </w:rPr>
        <w:lastRenderedPageBreak/>
        <w:t>INTRODUÇÃO</w:t>
      </w:r>
    </w:p>
    <w:p w14:paraId="0C3ED4C5" w14:textId="77777777" w:rsidR="00A40C72" w:rsidRDefault="00A40C72" w:rsidP="00A40C72">
      <w:pPr>
        <w:spacing w:line="360" w:lineRule="auto"/>
        <w:jc w:val="both"/>
      </w:pPr>
    </w:p>
    <w:p w14:paraId="61754C2D" w14:textId="2102D828" w:rsidR="00A40C72" w:rsidRDefault="00A40C72" w:rsidP="00A40C72">
      <w:pPr>
        <w:spacing w:line="360" w:lineRule="auto"/>
        <w:ind w:firstLine="1134"/>
        <w:jc w:val="both"/>
      </w:pPr>
      <w:r>
        <w:rPr>
          <w:rFonts w:ascii="Arial" w:hAnsi="Arial" w:cs="Times New Roman"/>
          <w:kern w:val="0"/>
        </w:rPr>
        <w:t>E</w:t>
      </w:r>
      <w:r>
        <w:rPr>
          <w:rFonts w:ascii="Arial" w:hAnsi="Arial" w:cs="Times New Roman"/>
          <w:kern w:val="0"/>
        </w:rPr>
        <w:t>scoliose</w:t>
      </w:r>
      <w:r>
        <w:rPr>
          <w:rFonts w:ascii="Arial" w:hAnsi="Arial" w:cs="Times New Roman"/>
          <w:kern w:val="0"/>
        </w:rPr>
        <w:t xml:space="preserve"> é definida</w:t>
      </w:r>
      <w:r>
        <w:rPr>
          <w:rFonts w:ascii="Arial" w:hAnsi="Arial" w:cs="Times New Roman"/>
          <w:kern w:val="0"/>
        </w:rPr>
        <w:t xml:space="preserve"> como uma deformidade tridimensional da coluna com uma angulação no plano coronal acima de 10°, tendo a escoliose idiopática do adolescente como o seu tipo mais comum</w:t>
      </w:r>
      <w:r>
        <w:rPr>
          <w:rFonts w:ascii="Arial" w:hAnsi="Arial" w:cs="Times New Roman"/>
          <w:kern w:val="0"/>
          <w:vertAlign w:val="superscript"/>
        </w:rPr>
        <w:t>1</w:t>
      </w:r>
      <w:r>
        <w:rPr>
          <w:rFonts w:ascii="Arial" w:hAnsi="Arial" w:cs="Times New Roman"/>
          <w:kern w:val="0"/>
        </w:rPr>
        <w:t>.</w:t>
      </w:r>
    </w:p>
    <w:p w14:paraId="6BF8468B" w14:textId="2BC1A69C" w:rsidR="00A40C72" w:rsidRDefault="00A40C72" w:rsidP="00A40C72">
      <w:pPr>
        <w:spacing w:line="360" w:lineRule="auto"/>
        <w:ind w:firstLine="1134"/>
        <w:jc w:val="both"/>
      </w:pPr>
      <w:r>
        <w:rPr>
          <w:rFonts w:ascii="Arial" w:hAnsi="Arial" w:cs="Times New Roman"/>
          <w:kern w:val="0"/>
        </w:rPr>
        <w:t xml:space="preserve">A fusão anterior/posterior tem sido tradicionalmente usada para tratar deformidades </w:t>
      </w:r>
      <w:proofErr w:type="spellStart"/>
      <w:r>
        <w:rPr>
          <w:rFonts w:ascii="Arial" w:hAnsi="Arial" w:cs="Times New Roman"/>
          <w:kern w:val="0"/>
        </w:rPr>
        <w:t>escolióticas</w:t>
      </w:r>
      <w:proofErr w:type="spellEnd"/>
      <w:r>
        <w:rPr>
          <w:rFonts w:ascii="Arial" w:hAnsi="Arial" w:cs="Times New Roman"/>
          <w:kern w:val="0"/>
        </w:rPr>
        <w:t xml:space="preserve"> graves em </w:t>
      </w:r>
      <w:r>
        <w:rPr>
          <w:rFonts w:ascii="Arial" w:hAnsi="Arial" w:cs="Times New Roman"/>
          <w:kern w:val="0"/>
        </w:rPr>
        <w:t>pacientes com maturidade esquelética</w:t>
      </w:r>
      <w:r>
        <w:rPr>
          <w:rFonts w:ascii="Arial" w:hAnsi="Arial" w:cs="Times New Roman"/>
          <w:kern w:val="0"/>
        </w:rPr>
        <w:t xml:space="preserve">. A abordagem anterior foi proposta </w:t>
      </w:r>
      <w:r>
        <w:rPr>
          <w:rFonts w:ascii="Arial" w:hAnsi="Arial" w:cs="Times New Roman"/>
          <w:kern w:val="0"/>
        </w:rPr>
        <w:t xml:space="preserve">com o objetivo de </w:t>
      </w:r>
      <w:r>
        <w:rPr>
          <w:rFonts w:ascii="Arial" w:hAnsi="Arial" w:cs="Times New Roman"/>
          <w:kern w:val="0"/>
        </w:rPr>
        <w:t>fornecer melhores taxas de correção da deformidade</w:t>
      </w:r>
      <w:r>
        <w:rPr>
          <w:rFonts w:ascii="Arial" w:hAnsi="Arial" w:cs="Times New Roman"/>
          <w:kern w:val="0"/>
          <w:vertAlign w:val="superscript"/>
        </w:rPr>
        <w:t>2-4</w:t>
      </w:r>
      <w:r>
        <w:rPr>
          <w:rFonts w:ascii="Arial" w:hAnsi="Arial" w:cs="Times New Roman"/>
          <w:kern w:val="0"/>
        </w:rPr>
        <w:t xml:space="preserve">. No entanto, </w:t>
      </w:r>
      <w:r>
        <w:rPr>
          <w:rFonts w:ascii="Arial" w:hAnsi="Arial" w:cs="Times New Roman"/>
          <w:kern w:val="0"/>
        </w:rPr>
        <w:t xml:space="preserve">devido a necessidade de invasão de caixa torácica e abdome em alguns casos, </w:t>
      </w:r>
      <w:r>
        <w:rPr>
          <w:rFonts w:ascii="Arial" w:hAnsi="Arial" w:cs="Times New Roman"/>
          <w:kern w:val="0"/>
        </w:rPr>
        <w:t>o acesso anterior tem se mostrado como causador de complicações e morbidades significativas em pacientes adultos</w:t>
      </w:r>
      <w:r>
        <w:rPr>
          <w:rFonts w:ascii="Arial" w:hAnsi="Arial" w:cs="Times New Roman"/>
          <w:kern w:val="0"/>
          <w:vertAlign w:val="superscript"/>
        </w:rPr>
        <w:t>5</w:t>
      </w:r>
      <w:r>
        <w:rPr>
          <w:rFonts w:ascii="Arial" w:hAnsi="Arial" w:cs="Times New Roman"/>
          <w:kern w:val="0"/>
        </w:rPr>
        <w:t>.</w:t>
      </w:r>
    </w:p>
    <w:p w14:paraId="2EB7276D" w14:textId="77777777" w:rsidR="00A40C72" w:rsidRDefault="00A40C72" w:rsidP="00A40C72">
      <w:pPr>
        <w:spacing w:line="360" w:lineRule="auto"/>
        <w:ind w:firstLine="1134"/>
        <w:jc w:val="both"/>
      </w:pPr>
      <w:r>
        <w:rPr>
          <w:rFonts w:ascii="Arial" w:hAnsi="Arial" w:cs="Times New Roman"/>
          <w:kern w:val="0"/>
        </w:rPr>
        <w:t>A literatura, em muitos países, recomenda o uso de uma dupla via na abordagem cirúrgica para escolioses de etiologia neuromuscular, com curvaturas rígidas e que não corrigem para menos de 60</w:t>
      </w:r>
      <w:r>
        <w:rPr>
          <w:rFonts w:ascii="Arial" w:hAnsi="Arial" w:cs="Times New Roman"/>
          <w:kern w:val="0"/>
          <w:vertAlign w:val="superscript"/>
        </w:rPr>
        <w:t>o</w:t>
      </w:r>
      <w:r>
        <w:rPr>
          <w:rFonts w:ascii="Arial" w:hAnsi="Arial" w:cs="Times New Roman"/>
          <w:kern w:val="0"/>
        </w:rPr>
        <w:t xml:space="preserve"> nas radiografias com inclinação.</w:t>
      </w:r>
      <w:r>
        <w:rPr>
          <w:rFonts w:ascii="Arial" w:hAnsi="Arial" w:cs="Times New Roman"/>
          <w:kern w:val="0"/>
          <w:vertAlign w:val="superscript"/>
        </w:rPr>
        <w:t xml:space="preserve">1-2 </w:t>
      </w:r>
    </w:p>
    <w:p w14:paraId="43704DD9" w14:textId="77777777" w:rsidR="00A40C72" w:rsidRDefault="00A40C72" w:rsidP="00A40C72">
      <w:pPr>
        <w:spacing w:line="360" w:lineRule="auto"/>
        <w:ind w:firstLine="1134"/>
        <w:jc w:val="both"/>
      </w:pPr>
      <w:r>
        <w:rPr>
          <w:rFonts w:ascii="Arial" w:hAnsi="Arial" w:cs="Times New Roman"/>
          <w:kern w:val="0"/>
        </w:rPr>
        <w:t>Desde os primeiros estudos científicos, na década de 80, demonstrando a aplicação de artrodese posterior usando parafusos pediculares torácicos como tratamento de escoliose grave, esta prática tornou-se cada vez mais popular entre os cirurgiões de coluna. Sendo assim questionado a real necessidade da adição da via anterior mesmo em escolioses severas.</w:t>
      </w:r>
      <w:r>
        <w:rPr>
          <w:rFonts w:ascii="Arial" w:hAnsi="Arial" w:cs="Times New Roman"/>
          <w:kern w:val="0"/>
          <w:vertAlign w:val="superscript"/>
        </w:rPr>
        <w:t xml:space="preserve">3 </w:t>
      </w:r>
    </w:p>
    <w:p w14:paraId="46676216" w14:textId="42ED2BB3" w:rsidR="00A40C72" w:rsidRDefault="00A40C72" w:rsidP="00A40C72">
      <w:pPr>
        <w:spacing w:line="360" w:lineRule="auto"/>
        <w:ind w:firstLine="1134"/>
        <w:jc w:val="both"/>
      </w:pPr>
      <w:r>
        <w:rPr>
          <w:rFonts w:ascii="Arial" w:hAnsi="Arial"/>
        </w:rPr>
        <w:t>A fusão espinhal posterior instrumentada é o padrão-ouro atual no tratamento da escoliose idiopática progressiva. A correção original com o sistema de haste Harrington evoluiu para instrumentação segmentar: primeiro com fios sublaminares de acordo com Luque, depois ganchos múltiplos, instrumentação híbrida</w:t>
      </w:r>
      <w:r w:rsidR="00561105">
        <w:rPr>
          <w:rFonts w:ascii="Arial" w:hAnsi="Arial"/>
        </w:rPr>
        <w:t>. No atual momento</w:t>
      </w:r>
      <w:r w:rsidR="00AC74A7">
        <w:rPr>
          <w:rFonts w:ascii="Arial" w:hAnsi="Arial"/>
        </w:rPr>
        <w:t xml:space="preserve">, as </w:t>
      </w:r>
      <w:proofErr w:type="spellStart"/>
      <w:r w:rsidR="00AC74A7">
        <w:rPr>
          <w:rFonts w:ascii="Arial" w:hAnsi="Arial"/>
        </w:rPr>
        <w:t>contruções</w:t>
      </w:r>
      <w:proofErr w:type="spellEnd"/>
      <w:r w:rsidR="00AC74A7">
        <w:rPr>
          <w:rFonts w:ascii="Arial" w:hAnsi="Arial"/>
        </w:rPr>
        <w:t xml:space="preserve"> utilizando parafusos pediculares tanto em coluna lombar, como em coluna torácica, se tornam grandes aliados na correção das deformidades. Mais recentemente, foram criadas as bandas sublaminares que tem ação semelhante aos fios de Luque e agregam, em casos selecionados, na correção da escoliose em conjunto com os parafusos pediculares.</w:t>
      </w:r>
      <w:r>
        <w:rPr>
          <w:rFonts w:ascii="Arial" w:hAnsi="Arial"/>
          <w:vertAlign w:val="superscript"/>
        </w:rPr>
        <w:t>22-26</w:t>
      </w:r>
    </w:p>
    <w:p w14:paraId="0E41DDBA" w14:textId="0A7E064E" w:rsidR="00A40C72" w:rsidRDefault="00A40C72" w:rsidP="00A40C72">
      <w:pPr>
        <w:spacing w:line="360" w:lineRule="auto"/>
        <w:ind w:firstLine="1134"/>
        <w:jc w:val="both"/>
        <w:rPr>
          <w:rFonts w:ascii="Arial" w:hAnsi="Arial" w:cs="Times New Roman"/>
          <w:kern w:val="0"/>
        </w:rPr>
      </w:pPr>
    </w:p>
    <w:p w14:paraId="1FC4A0E0" w14:textId="555C703D" w:rsidR="00A25B60" w:rsidRDefault="00A25B60" w:rsidP="00A40C72">
      <w:pPr>
        <w:spacing w:line="360" w:lineRule="auto"/>
        <w:ind w:firstLine="1134"/>
        <w:jc w:val="both"/>
        <w:rPr>
          <w:rFonts w:ascii="Arial" w:hAnsi="Arial" w:cs="Times New Roman"/>
          <w:kern w:val="0"/>
        </w:rPr>
      </w:pPr>
    </w:p>
    <w:p w14:paraId="564ABD35" w14:textId="0C498D6C" w:rsidR="00A25B60" w:rsidRDefault="00A25B60" w:rsidP="00A40C72">
      <w:pPr>
        <w:spacing w:line="360" w:lineRule="auto"/>
        <w:ind w:firstLine="1134"/>
        <w:jc w:val="both"/>
        <w:rPr>
          <w:rFonts w:ascii="Arial" w:hAnsi="Arial" w:cs="Times New Roman"/>
          <w:kern w:val="0"/>
        </w:rPr>
      </w:pPr>
    </w:p>
    <w:p w14:paraId="0FE3DE26" w14:textId="77777777" w:rsidR="00A40C72" w:rsidRDefault="00A40C72" w:rsidP="00A40C72">
      <w:pPr>
        <w:spacing w:line="360" w:lineRule="auto"/>
        <w:jc w:val="both"/>
      </w:pPr>
      <w:r>
        <w:rPr>
          <w:rFonts w:ascii="Arial" w:hAnsi="Arial" w:cs="Times New Roman"/>
          <w:b/>
          <w:color w:val="00000A"/>
          <w:kern w:val="0"/>
        </w:rPr>
        <w:lastRenderedPageBreak/>
        <w:t>OBJETIVOS</w:t>
      </w:r>
    </w:p>
    <w:p w14:paraId="33CE0669" w14:textId="2C707803" w:rsidR="00A40C72" w:rsidRDefault="00A40C72" w:rsidP="00A40C72">
      <w:pPr>
        <w:spacing w:line="360" w:lineRule="auto"/>
        <w:ind w:firstLine="1134"/>
        <w:jc w:val="both"/>
      </w:pPr>
      <w:r>
        <w:rPr>
          <w:rFonts w:ascii="Arial" w:hAnsi="Arial" w:cs="Times New Roman"/>
          <w:kern w:val="0"/>
        </w:rPr>
        <w:t>O objetivo do estudo é realizar a comparação entre abordagem anterior e posterior versus abordagem posterior</w:t>
      </w:r>
      <w:r w:rsidR="00A25B60">
        <w:rPr>
          <w:rFonts w:ascii="Arial" w:hAnsi="Arial" w:cs="Times New Roman"/>
          <w:kern w:val="0"/>
        </w:rPr>
        <w:t xml:space="preserve"> isolada</w:t>
      </w:r>
      <w:r>
        <w:rPr>
          <w:rFonts w:ascii="Arial" w:hAnsi="Arial" w:cs="Times New Roman"/>
          <w:kern w:val="0"/>
        </w:rPr>
        <w:t xml:space="preserve"> para o tratamento de escoliose severa. </w:t>
      </w:r>
    </w:p>
    <w:p w14:paraId="4683FDF7" w14:textId="77777777" w:rsidR="00A25B60" w:rsidRDefault="00A25B60" w:rsidP="00A40C72">
      <w:pPr>
        <w:spacing w:line="360" w:lineRule="auto"/>
        <w:jc w:val="both"/>
        <w:rPr>
          <w:rFonts w:ascii="Arial" w:hAnsi="Arial" w:cs="Times New Roman"/>
          <w:b/>
          <w:bCs/>
        </w:rPr>
      </w:pPr>
    </w:p>
    <w:p w14:paraId="74A6CA26" w14:textId="40C3EE00" w:rsidR="00A25B60" w:rsidRDefault="00A40C72" w:rsidP="00A40C72">
      <w:pPr>
        <w:spacing w:line="360" w:lineRule="auto"/>
        <w:jc w:val="both"/>
        <w:rPr>
          <w:rFonts w:ascii="Arial" w:hAnsi="Arial" w:cs="Times New Roman"/>
          <w:b/>
          <w:bCs/>
        </w:rPr>
      </w:pPr>
      <w:r>
        <w:rPr>
          <w:rFonts w:ascii="Arial" w:hAnsi="Arial" w:cs="Times New Roman"/>
          <w:b/>
          <w:bCs/>
        </w:rPr>
        <w:t>MATERIAIS E MÉTODOS</w:t>
      </w:r>
    </w:p>
    <w:p w14:paraId="378E413B" w14:textId="676935FE" w:rsidR="00A25B60" w:rsidRDefault="00A25B60" w:rsidP="00A40C72">
      <w:pPr>
        <w:spacing w:line="360" w:lineRule="auto"/>
        <w:jc w:val="both"/>
        <w:rPr>
          <w:rFonts w:ascii="Arial" w:hAnsi="Arial" w:cs="Times New Roman"/>
          <w:b/>
          <w:bCs/>
        </w:rPr>
      </w:pPr>
    </w:p>
    <w:p w14:paraId="7968AB42" w14:textId="77777777" w:rsidR="00A25B60" w:rsidRDefault="00A25B60" w:rsidP="00A25B60">
      <w:pPr>
        <w:spacing w:line="360" w:lineRule="auto"/>
        <w:ind w:firstLine="1134"/>
        <w:jc w:val="both"/>
      </w:pPr>
      <w:r>
        <w:rPr>
          <w:rFonts w:ascii="Arial" w:hAnsi="Arial" w:cs="Times New Roman"/>
          <w:kern w:val="0"/>
        </w:rPr>
        <w:t>Este trabalho foi aprovado pelo comitê de ética e pesquisa do Hospital Geral de Fortaleza sob o número do CAAE: 46852321.7.0000.5040 e com número do Parecer: 4.732.781</w:t>
      </w:r>
    </w:p>
    <w:p w14:paraId="703EE47F" w14:textId="5184243B" w:rsidR="00A40C72" w:rsidRPr="00A25B60" w:rsidRDefault="00A40C72" w:rsidP="00A25B60">
      <w:pPr>
        <w:spacing w:line="360" w:lineRule="auto"/>
        <w:ind w:firstLine="1134"/>
        <w:jc w:val="both"/>
        <w:rPr>
          <w:rFonts w:ascii="Arial" w:hAnsi="Arial" w:cs="Times New Roman"/>
          <w:color w:val="000000"/>
        </w:rPr>
      </w:pPr>
      <w:r>
        <w:rPr>
          <w:rFonts w:ascii="Arial" w:hAnsi="Arial" w:cs="Times New Roman"/>
        </w:rPr>
        <w:t xml:space="preserve">Foram analisados, de forma retrospectiva, os registros clínicos e radiográficos de 32 pacientes com </w:t>
      </w:r>
      <w:r>
        <w:rPr>
          <w:rFonts w:ascii="Arial" w:hAnsi="Arial" w:cs="Times New Roman"/>
          <w:color w:val="000000"/>
        </w:rPr>
        <w:t>diagnóstico de escoliose e com curvatura maior ou igual a 70</w:t>
      </w:r>
      <w:r w:rsidR="00FB15FF">
        <w:rPr>
          <w:rFonts w:ascii="Arial" w:hAnsi="Arial" w:cs="Times New Roman"/>
          <w:color w:val="000000"/>
        </w:rPr>
        <w:t xml:space="preserve"> graus</w:t>
      </w:r>
      <w:r w:rsidR="00A25B60">
        <w:rPr>
          <w:rFonts w:ascii="Arial" w:hAnsi="Arial" w:cs="Times New Roman"/>
          <w:color w:val="000000"/>
        </w:rPr>
        <w:t xml:space="preserve"> acompanhados com serviço de Ortopedia e Traumatologia do Hospital Geral de Fortaleza</w:t>
      </w:r>
      <w:r w:rsidR="00FB15FF">
        <w:rPr>
          <w:rFonts w:ascii="Arial" w:hAnsi="Arial" w:cs="Times New Roman"/>
          <w:color w:val="000000"/>
        </w:rPr>
        <w:t xml:space="preserve"> (HGF)</w:t>
      </w:r>
      <w:r>
        <w:rPr>
          <w:rFonts w:ascii="Arial" w:hAnsi="Arial" w:cs="Times New Roman"/>
          <w:color w:val="000000"/>
        </w:rPr>
        <w:t xml:space="preserve">. Os pacientes foram selecionados para abordagem anterior e posterior ou somente posterior de forma aleatória e alternada, e submetidos a cirurgia pelo mesmo cirurgião, na presença de sua equipe, de 2009 </w:t>
      </w:r>
      <w:r w:rsidR="00FB15FF">
        <w:rPr>
          <w:rFonts w:ascii="Arial" w:hAnsi="Arial" w:cs="Times New Roman"/>
          <w:color w:val="000000"/>
        </w:rPr>
        <w:t>a</w:t>
      </w:r>
      <w:r>
        <w:rPr>
          <w:rFonts w:ascii="Arial" w:hAnsi="Arial" w:cs="Times New Roman"/>
          <w:color w:val="000000"/>
        </w:rPr>
        <w:t xml:space="preserve"> 2019, no </w:t>
      </w:r>
      <w:r w:rsidR="00FB15FF">
        <w:rPr>
          <w:rFonts w:ascii="Arial" w:hAnsi="Arial" w:cs="Times New Roman"/>
          <w:color w:val="000000"/>
        </w:rPr>
        <w:t>referido serviço</w:t>
      </w:r>
      <w:r>
        <w:rPr>
          <w:rFonts w:ascii="Arial" w:hAnsi="Arial" w:cs="Times New Roman"/>
          <w:color w:val="000000"/>
        </w:rPr>
        <w:t>. Todos os pacientes</w:t>
      </w:r>
      <w:r>
        <w:rPr>
          <w:rFonts w:ascii="Arial" w:hAnsi="Arial" w:cs="Times New Roman"/>
        </w:rPr>
        <w:t xml:space="preserve"> tiveram planejamento </w:t>
      </w:r>
      <w:r w:rsidR="00FB15FF">
        <w:rPr>
          <w:rFonts w:ascii="Arial" w:hAnsi="Arial" w:cs="Times New Roman"/>
        </w:rPr>
        <w:t>pré-operatório</w:t>
      </w:r>
      <w:r>
        <w:rPr>
          <w:rFonts w:ascii="Arial" w:hAnsi="Arial" w:cs="Times New Roman"/>
        </w:rPr>
        <w:t>, procedimento</w:t>
      </w:r>
      <w:r w:rsidR="00FB15FF">
        <w:rPr>
          <w:rFonts w:ascii="Arial" w:hAnsi="Arial" w:cs="Times New Roman"/>
        </w:rPr>
        <w:t xml:space="preserve"> cirúrgico</w:t>
      </w:r>
      <w:r>
        <w:rPr>
          <w:rFonts w:ascii="Arial" w:hAnsi="Arial" w:cs="Times New Roman"/>
        </w:rPr>
        <w:t xml:space="preserve"> e acompanhamento </w:t>
      </w:r>
      <w:r w:rsidR="00FE20B3">
        <w:rPr>
          <w:rFonts w:ascii="Arial" w:hAnsi="Arial" w:cs="Times New Roman"/>
        </w:rPr>
        <w:t>pós-operatório</w:t>
      </w:r>
      <w:r>
        <w:rPr>
          <w:rFonts w:ascii="Arial" w:hAnsi="Arial" w:cs="Times New Roman"/>
        </w:rPr>
        <w:t xml:space="preserve"> de pelo menos 2 anos no ambulatório do grupo de Coluna do HGF. Os pacientes foram divididos em 2 grupos. O primeiro grupo continha 17 pacientes operados por </w:t>
      </w:r>
      <w:r w:rsidR="00FB15FF">
        <w:rPr>
          <w:rFonts w:ascii="Arial" w:hAnsi="Arial" w:cs="Times New Roman"/>
        </w:rPr>
        <w:t>via posterior isolada (</w:t>
      </w:r>
      <w:r>
        <w:rPr>
          <w:rFonts w:ascii="Arial" w:hAnsi="Arial" w:cs="Times New Roman"/>
        </w:rPr>
        <w:t>VP</w:t>
      </w:r>
      <w:r w:rsidR="00FB15FF">
        <w:rPr>
          <w:rFonts w:ascii="Arial" w:hAnsi="Arial" w:cs="Times New Roman"/>
        </w:rPr>
        <w:t>)</w:t>
      </w:r>
      <w:r>
        <w:rPr>
          <w:rFonts w:ascii="Arial" w:hAnsi="Arial" w:cs="Times New Roman"/>
        </w:rPr>
        <w:t xml:space="preserve"> e o segundo grupo 15 pacientes operados por </w:t>
      </w:r>
      <w:r w:rsidR="00FB15FF">
        <w:rPr>
          <w:rFonts w:ascii="Arial" w:hAnsi="Arial" w:cs="Times New Roman"/>
        </w:rPr>
        <w:t>via anterior e via posterior (</w:t>
      </w:r>
      <w:r>
        <w:rPr>
          <w:rFonts w:ascii="Arial" w:hAnsi="Arial" w:cs="Times New Roman"/>
        </w:rPr>
        <w:t>VAP</w:t>
      </w:r>
      <w:r w:rsidR="00FB15FF">
        <w:rPr>
          <w:rFonts w:ascii="Arial" w:hAnsi="Arial" w:cs="Times New Roman"/>
        </w:rPr>
        <w:t>). T</w:t>
      </w:r>
      <w:r>
        <w:rPr>
          <w:rFonts w:ascii="Arial" w:hAnsi="Arial" w:cs="Times New Roman"/>
        </w:rPr>
        <w:t>odos os pacientes operados por dupla via realizaram o procedimento em dois tempos cirúrgicos</w:t>
      </w:r>
      <w:r w:rsidR="00FB15FF">
        <w:rPr>
          <w:rFonts w:ascii="Arial" w:hAnsi="Arial" w:cs="Times New Roman"/>
        </w:rPr>
        <w:t xml:space="preserve"> com a média de intervalo de 15 dias entre os dois procedimentos.</w:t>
      </w:r>
    </w:p>
    <w:p w14:paraId="37D0C20A" w14:textId="45DFE78E" w:rsidR="00A40C72" w:rsidRDefault="00A40C72" w:rsidP="00A40C72">
      <w:pPr>
        <w:spacing w:line="360" w:lineRule="auto"/>
        <w:ind w:firstLine="1134"/>
        <w:jc w:val="both"/>
      </w:pPr>
      <w:r>
        <w:rPr>
          <w:rFonts w:ascii="Arial" w:hAnsi="Arial" w:cs="Times New Roman"/>
        </w:rPr>
        <w:t xml:space="preserve">A cirurgia </w:t>
      </w:r>
      <w:r w:rsidR="00FB15FF">
        <w:rPr>
          <w:rFonts w:ascii="Arial" w:hAnsi="Arial" w:cs="Times New Roman"/>
        </w:rPr>
        <w:t xml:space="preserve">pela via </w:t>
      </w:r>
      <w:r>
        <w:rPr>
          <w:rFonts w:ascii="Arial" w:hAnsi="Arial" w:cs="Times New Roman"/>
        </w:rPr>
        <w:t xml:space="preserve">anterior foi feita através de uma toracotomia ou </w:t>
      </w:r>
      <w:proofErr w:type="spellStart"/>
      <w:r>
        <w:rPr>
          <w:rFonts w:ascii="Arial" w:hAnsi="Arial" w:cs="Times New Roman"/>
        </w:rPr>
        <w:t>toracofrenolombotomia</w:t>
      </w:r>
      <w:proofErr w:type="spellEnd"/>
      <w:r>
        <w:rPr>
          <w:rFonts w:ascii="Arial" w:hAnsi="Arial" w:cs="Times New Roman"/>
        </w:rPr>
        <w:t xml:space="preserve"> </w:t>
      </w:r>
      <w:r w:rsidR="00FB15FF">
        <w:rPr>
          <w:rFonts w:ascii="Arial" w:hAnsi="Arial" w:cs="Times New Roman"/>
        </w:rPr>
        <w:t xml:space="preserve">realizada no hemitórax correspondente a convexidade da curva, associada a </w:t>
      </w:r>
      <w:proofErr w:type="spellStart"/>
      <w:r>
        <w:rPr>
          <w:rFonts w:ascii="Arial" w:hAnsi="Arial" w:cs="Times New Roman"/>
        </w:rPr>
        <w:t>discectomia</w:t>
      </w:r>
      <w:proofErr w:type="spellEnd"/>
      <w:r>
        <w:rPr>
          <w:rFonts w:ascii="Arial" w:hAnsi="Arial" w:cs="Times New Roman"/>
        </w:rPr>
        <w:t xml:space="preserve"> de 3 a 5 níveis no ápice da deformidade</w:t>
      </w:r>
      <w:r w:rsidR="00A03F45">
        <w:rPr>
          <w:rFonts w:ascii="Arial" w:hAnsi="Arial" w:cs="Times New Roman"/>
        </w:rPr>
        <w:t xml:space="preserve"> e </w:t>
      </w:r>
      <w:r>
        <w:rPr>
          <w:rFonts w:ascii="Arial" w:hAnsi="Arial" w:cs="Times New Roman"/>
        </w:rPr>
        <w:t xml:space="preserve">artrodese </w:t>
      </w:r>
      <w:r w:rsidR="00A03F45">
        <w:rPr>
          <w:rFonts w:ascii="Arial" w:hAnsi="Arial" w:cs="Times New Roman"/>
        </w:rPr>
        <w:t xml:space="preserve">anterior </w:t>
      </w:r>
      <w:r>
        <w:rPr>
          <w:rFonts w:ascii="Arial" w:hAnsi="Arial" w:cs="Times New Roman"/>
        </w:rPr>
        <w:t>com utilização de enxerto ósseo de costela retirado na via cirúrgica.</w:t>
      </w:r>
    </w:p>
    <w:p w14:paraId="5EB0D4AB" w14:textId="36668376" w:rsidR="00A40C72" w:rsidRDefault="00A40C72" w:rsidP="00A40C72">
      <w:pPr>
        <w:spacing w:line="360" w:lineRule="auto"/>
        <w:ind w:firstLine="1134"/>
        <w:jc w:val="both"/>
      </w:pPr>
      <w:r>
        <w:rPr>
          <w:rFonts w:ascii="Arial" w:hAnsi="Arial" w:cs="Times New Roman"/>
        </w:rPr>
        <w:t xml:space="preserve">A via posterior </w:t>
      </w:r>
      <w:r w:rsidR="00A03F45">
        <w:rPr>
          <w:rFonts w:ascii="Arial" w:hAnsi="Arial" w:cs="Times New Roman"/>
        </w:rPr>
        <w:t xml:space="preserve">foi realizada </w:t>
      </w:r>
      <w:r>
        <w:rPr>
          <w:rFonts w:ascii="Arial" w:hAnsi="Arial" w:cs="Times New Roman"/>
        </w:rPr>
        <w:t xml:space="preserve">através de incisão longitudinal mediana e instrumentação com parafusos pediculados </w:t>
      </w:r>
      <w:r w:rsidR="00A03F45">
        <w:rPr>
          <w:rFonts w:ascii="Arial" w:hAnsi="Arial" w:cs="Times New Roman"/>
        </w:rPr>
        <w:t>bilaterais em t</w:t>
      </w:r>
      <w:r>
        <w:rPr>
          <w:rFonts w:ascii="Arial" w:hAnsi="Arial" w:cs="Times New Roman"/>
        </w:rPr>
        <w:t>odos os segmentos possíveis</w:t>
      </w:r>
      <w:r w:rsidR="00A03F45">
        <w:rPr>
          <w:rFonts w:ascii="Arial" w:hAnsi="Arial" w:cs="Times New Roman"/>
        </w:rPr>
        <w:t>, associados a manobra de redução e fixação com duas hastes longitudinais e enxerto ósseo autólogo das lâminas e processos espinhosos.</w:t>
      </w:r>
    </w:p>
    <w:p w14:paraId="40DB988F" w14:textId="58010815" w:rsidR="00A40C72" w:rsidRDefault="00A40C72" w:rsidP="00A40C72">
      <w:pPr>
        <w:spacing w:line="360" w:lineRule="auto"/>
        <w:ind w:firstLine="1134"/>
        <w:jc w:val="both"/>
        <w:rPr>
          <w:rFonts w:ascii="Arial" w:hAnsi="Arial" w:cs="Times New Roman"/>
          <w:color w:val="000000"/>
        </w:rPr>
      </w:pPr>
      <w:r>
        <w:rPr>
          <w:rFonts w:ascii="Arial" w:hAnsi="Arial" w:cs="Times New Roman"/>
        </w:rPr>
        <w:lastRenderedPageBreak/>
        <w:t xml:space="preserve">Todos os pacientes foram submetidos </w:t>
      </w:r>
      <w:r w:rsidR="00312B00">
        <w:rPr>
          <w:rFonts w:ascii="Arial" w:hAnsi="Arial" w:cs="Times New Roman"/>
        </w:rPr>
        <w:t xml:space="preserve">a avaliação antropométrica e </w:t>
      </w:r>
      <w:r>
        <w:rPr>
          <w:rFonts w:ascii="Arial" w:hAnsi="Arial" w:cs="Times New Roman"/>
        </w:rPr>
        <w:t xml:space="preserve">a exames radiográficos da coluna total com incidências póstero-anterior e perfil em ortostase, e inclinações laterais em posição supina. As radiografias foram realizadas para a avaliação das deformidades: cálculo dos ângulos de Cobb, determinação das curvas estruturadas e planejamento cirúrgico. </w:t>
      </w:r>
      <w:r>
        <w:rPr>
          <w:rFonts w:ascii="Arial" w:hAnsi="Arial" w:cs="Times New Roman"/>
          <w:color w:val="000000"/>
        </w:rPr>
        <w:t>As avaliações do plano sagital foram sempre consideradas para determinação da extensão da artrodese, mas não foram consideradas no presente estudo.</w:t>
      </w:r>
    </w:p>
    <w:p w14:paraId="3A9FE213" w14:textId="239EC3CD" w:rsidR="00312B00" w:rsidRPr="00AA0918" w:rsidRDefault="00312B00" w:rsidP="00A40C72">
      <w:pPr>
        <w:spacing w:line="360" w:lineRule="auto"/>
        <w:ind w:firstLine="1134"/>
        <w:jc w:val="both"/>
      </w:pPr>
      <w:r>
        <w:rPr>
          <w:rFonts w:ascii="Arial" w:hAnsi="Arial" w:cs="Times New Roman"/>
          <w:color w:val="000000"/>
        </w:rPr>
        <w:t>As medidas de peso, altura, duração da cirurgia e valor do Cobb foram avaliadas.</w:t>
      </w:r>
    </w:p>
    <w:p w14:paraId="5DFEC687" w14:textId="5CE955C7" w:rsidR="00A40C72" w:rsidRDefault="00A40C72" w:rsidP="00A40C72">
      <w:pPr>
        <w:spacing w:line="360" w:lineRule="auto"/>
        <w:ind w:firstLine="1134"/>
        <w:jc w:val="both"/>
        <w:rPr>
          <w:rFonts w:ascii="Arial" w:hAnsi="Arial" w:cs="Times New Roman"/>
          <w:color w:val="000000"/>
        </w:rPr>
      </w:pPr>
      <w:r>
        <w:rPr>
          <w:rFonts w:ascii="Arial" w:hAnsi="Arial" w:cs="Times New Roman"/>
          <w:color w:val="000000"/>
        </w:rPr>
        <w:t xml:space="preserve">Em todos os pacientes foi usado monitorização neurofisiológica intraoperatória. Em alguns pacientes do estudo foi realizado o uso de </w:t>
      </w:r>
      <w:proofErr w:type="spellStart"/>
      <w:r>
        <w:rPr>
          <w:rFonts w:ascii="Arial" w:hAnsi="Arial" w:cs="Times New Roman"/>
          <w:color w:val="000000"/>
        </w:rPr>
        <w:t>Cell-saver</w:t>
      </w:r>
      <w:proofErr w:type="spellEnd"/>
      <w:r>
        <w:rPr>
          <w:rFonts w:ascii="Arial" w:hAnsi="Arial" w:cs="Times New Roman"/>
          <w:color w:val="000000"/>
        </w:rPr>
        <w:t xml:space="preserve"> para prevenção da perda sanguínea. O uso do </w:t>
      </w:r>
      <w:proofErr w:type="spellStart"/>
      <w:r>
        <w:rPr>
          <w:rFonts w:ascii="Arial" w:hAnsi="Arial" w:cs="Times New Roman"/>
          <w:color w:val="000000"/>
        </w:rPr>
        <w:t>Cell-saver</w:t>
      </w:r>
      <w:proofErr w:type="spellEnd"/>
      <w:r>
        <w:rPr>
          <w:rFonts w:ascii="Arial" w:hAnsi="Arial" w:cs="Times New Roman"/>
          <w:color w:val="000000"/>
        </w:rPr>
        <w:t xml:space="preserve"> foi feito de forma randomizada em virtude de outro estudo em andamento. Todos os pacientes tiveram </w:t>
      </w:r>
      <w:r w:rsidR="00A03F45">
        <w:rPr>
          <w:rFonts w:ascii="Arial" w:hAnsi="Arial" w:cs="Times New Roman"/>
          <w:color w:val="000000"/>
        </w:rPr>
        <w:t>su</w:t>
      </w:r>
      <w:r>
        <w:rPr>
          <w:rFonts w:ascii="Arial" w:hAnsi="Arial" w:cs="Times New Roman"/>
          <w:color w:val="000000"/>
        </w:rPr>
        <w:t xml:space="preserve">porte de UTI </w:t>
      </w:r>
      <w:r w:rsidR="00A03F45">
        <w:rPr>
          <w:rFonts w:ascii="Arial" w:hAnsi="Arial" w:cs="Times New Roman"/>
          <w:color w:val="000000"/>
        </w:rPr>
        <w:t>pós-operatória</w:t>
      </w:r>
      <w:r>
        <w:rPr>
          <w:rFonts w:ascii="Arial" w:hAnsi="Arial" w:cs="Times New Roman"/>
          <w:color w:val="000000"/>
        </w:rPr>
        <w:t xml:space="preserve"> e deambularam até o terceiro dia do </w:t>
      </w:r>
      <w:r w:rsidR="00FE20B3">
        <w:rPr>
          <w:rFonts w:ascii="Arial" w:hAnsi="Arial" w:cs="Times New Roman"/>
          <w:color w:val="000000"/>
        </w:rPr>
        <w:t>pós-operatório</w:t>
      </w:r>
      <w:r>
        <w:rPr>
          <w:rFonts w:ascii="Arial" w:hAnsi="Arial" w:cs="Times New Roman"/>
          <w:color w:val="000000"/>
        </w:rPr>
        <w:t>.</w:t>
      </w:r>
    </w:p>
    <w:p w14:paraId="7E8CA508" w14:textId="77777777" w:rsidR="00FE20B3" w:rsidRDefault="00FE20B3" w:rsidP="00A40C72">
      <w:pPr>
        <w:spacing w:line="360" w:lineRule="auto"/>
        <w:ind w:firstLine="1134"/>
        <w:jc w:val="both"/>
        <w:rPr>
          <w:rFonts w:ascii="Arial" w:hAnsi="Arial" w:cs="Times New Roman"/>
          <w:color w:val="000000"/>
        </w:rPr>
      </w:pPr>
    </w:p>
    <w:p w14:paraId="7506D140" w14:textId="53D007D1" w:rsidR="00A03F45" w:rsidRDefault="00A03F45" w:rsidP="00A03F45">
      <w:pPr>
        <w:spacing w:line="360" w:lineRule="auto"/>
        <w:ind w:firstLine="1134"/>
        <w:jc w:val="both"/>
      </w:pPr>
      <w:r>
        <w:rPr>
          <w:rFonts w:ascii="Arial" w:hAnsi="Arial" w:cs="Times New Roman"/>
          <w:color w:val="000000"/>
        </w:rPr>
        <w:t xml:space="preserve">CRITÉRIOS </w:t>
      </w:r>
      <w:r w:rsidR="00FE20B3">
        <w:rPr>
          <w:rFonts w:ascii="Arial" w:hAnsi="Arial" w:cs="Times New Roman"/>
          <w:color w:val="000000"/>
        </w:rPr>
        <w:t>DE INCLUSÃO</w:t>
      </w:r>
    </w:p>
    <w:p w14:paraId="27E88F26" w14:textId="77777777" w:rsidR="00FE20B3" w:rsidRDefault="00A03F45" w:rsidP="00A03F45">
      <w:pPr>
        <w:spacing w:line="360" w:lineRule="auto"/>
        <w:ind w:firstLine="1134"/>
        <w:jc w:val="both"/>
        <w:rPr>
          <w:rFonts w:ascii="Arial" w:hAnsi="Arial" w:cs="Times New Roman"/>
          <w:lang w:eastAsia="pt-BR"/>
        </w:rPr>
      </w:pPr>
      <w:r>
        <w:rPr>
          <w:rFonts w:ascii="Arial" w:hAnsi="Arial" w:cs="Times New Roman"/>
          <w:lang w:eastAsia="pt-BR"/>
        </w:rPr>
        <w:t xml:space="preserve">Foram utilizados como critério de </w:t>
      </w:r>
      <w:r w:rsidR="00FE20B3">
        <w:rPr>
          <w:rFonts w:ascii="Arial" w:hAnsi="Arial" w:cs="Times New Roman"/>
          <w:lang w:eastAsia="pt-BR"/>
        </w:rPr>
        <w:t>inclusão: pacientes com escoliose idiopática com ângulo de Cobb acima de 70 graus.</w:t>
      </w:r>
    </w:p>
    <w:p w14:paraId="1F26F76E" w14:textId="77777777" w:rsidR="00FE20B3" w:rsidRDefault="00FE20B3" w:rsidP="00FE20B3">
      <w:pPr>
        <w:spacing w:line="360" w:lineRule="auto"/>
        <w:ind w:firstLine="1134"/>
        <w:jc w:val="both"/>
        <w:rPr>
          <w:rFonts w:ascii="Arial" w:hAnsi="Arial" w:cs="Times New Roman"/>
          <w:lang w:eastAsia="pt-BR"/>
        </w:rPr>
      </w:pPr>
    </w:p>
    <w:p w14:paraId="5260C0E1" w14:textId="3154D974" w:rsidR="00FE20B3" w:rsidRDefault="00FE20B3" w:rsidP="00FE20B3">
      <w:pPr>
        <w:spacing w:line="360" w:lineRule="auto"/>
        <w:ind w:firstLine="1134"/>
        <w:jc w:val="both"/>
        <w:rPr>
          <w:rFonts w:ascii="Arial" w:hAnsi="Arial" w:cs="Times New Roman"/>
          <w:lang w:eastAsia="pt-BR"/>
        </w:rPr>
      </w:pPr>
      <w:r>
        <w:rPr>
          <w:rFonts w:ascii="Arial" w:hAnsi="Arial" w:cs="Times New Roman"/>
          <w:lang w:eastAsia="pt-BR"/>
        </w:rPr>
        <w:t>CRITÉRIOS DE EXCLUSÃO</w:t>
      </w:r>
    </w:p>
    <w:p w14:paraId="2196782B" w14:textId="37E9A89F" w:rsidR="00A03F45" w:rsidRDefault="00FE20B3" w:rsidP="00A03F45">
      <w:pPr>
        <w:spacing w:line="360" w:lineRule="auto"/>
        <w:ind w:firstLine="1134"/>
        <w:jc w:val="both"/>
        <w:rPr>
          <w:rFonts w:ascii="Arial" w:hAnsi="Arial" w:cs="Times New Roman"/>
          <w:color w:val="000000"/>
          <w:lang w:eastAsia="pt-BR"/>
        </w:rPr>
      </w:pPr>
      <w:r>
        <w:rPr>
          <w:rFonts w:ascii="Arial" w:hAnsi="Arial" w:cs="Times New Roman"/>
          <w:lang w:eastAsia="pt-BR"/>
        </w:rPr>
        <w:t>E</w:t>
      </w:r>
      <w:r w:rsidR="00A03F45">
        <w:rPr>
          <w:rFonts w:ascii="Arial" w:hAnsi="Arial" w:cs="Times New Roman"/>
          <w:lang w:eastAsia="pt-BR"/>
        </w:rPr>
        <w:t xml:space="preserve">scoliose de etiologia congênita ou </w:t>
      </w:r>
      <w:r w:rsidR="00A03F45">
        <w:rPr>
          <w:rFonts w:ascii="Arial" w:hAnsi="Arial" w:cs="Times New Roman"/>
          <w:color w:val="000000"/>
          <w:lang w:eastAsia="pt-BR"/>
        </w:rPr>
        <w:t xml:space="preserve">neuromuscular e aqueles com curvas principais menores que 70º. </w:t>
      </w:r>
    </w:p>
    <w:p w14:paraId="19F6B321" w14:textId="127444B0" w:rsidR="00FE20B3" w:rsidRDefault="00FE20B3" w:rsidP="00A03F45">
      <w:pPr>
        <w:spacing w:line="360" w:lineRule="auto"/>
        <w:ind w:firstLine="1134"/>
        <w:jc w:val="both"/>
      </w:pPr>
      <w:r>
        <w:rPr>
          <w:rFonts w:ascii="Arial" w:hAnsi="Arial" w:cs="Times New Roman"/>
          <w:color w:val="000000"/>
          <w:lang w:eastAsia="pt-BR"/>
        </w:rPr>
        <w:t>Ausência de dados completos no prontuário.</w:t>
      </w:r>
    </w:p>
    <w:p w14:paraId="2AF7871B" w14:textId="77777777" w:rsidR="00A03F45" w:rsidRDefault="00A03F45" w:rsidP="00A40C72">
      <w:pPr>
        <w:spacing w:line="360" w:lineRule="auto"/>
        <w:ind w:firstLine="1134"/>
        <w:jc w:val="both"/>
      </w:pPr>
    </w:p>
    <w:p w14:paraId="01A0EAEF" w14:textId="705323BF" w:rsidR="00A40C72" w:rsidRDefault="00FE20B3" w:rsidP="00A40C72">
      <w:pPr>
        <w:spacing w:line="360" w:lineRule="auto"/>
        <w:ind w:firstLine="1134"/>
        <w:jc w:val="both"/>
      </w:pPr>
      <w:r>
        <w:rPr>
          <w:rFonts w:ascii="Arial" w:hAnsi="Arial" w:cs="Times New Roman"/>
        </w:rPr>
        <w:t>A</w:t>
      </w:r>
      <w:r w:rsidR="00A40C72">
        <w:rPr>
          <w:rFonts w:ascii="Arial" w:hAnsi="Arial" w:cs="Times New Roman"/>
        </w:rPr>
        <w:t xml:space="preserve">NÁLISE DE DADOS </w:t>
      </w:r>
    </w:p>
    <w:p w14:paraId="156177EB" w14:textId="77777777" w:rsidR="00A40C72" w:rsidRDefault="00A40C72" w:rsidP="00A40C72">
      <w:pPr>
        <w:spacing w:line="360" w:lineRule="auto"/>
        <w:ind w:firstLine="1134"/>
        <w:jc w:val="both"/>
      </w:pPr>
      <w:r>
        <w:rPr>
          <w:rFonts w:ascii="Arial" w:hAnsi="Arial" w:cs="Times New Roman"/>
        </w:rPr>
        <w:t xml:space="preserve">Os dados foram expressos em forma de média e desvio-padrão, submetidos ao teste de normalidade de </w:t>
      </w:r>
      <w:proofErr w:type="spellStart"/>
      <w:r>
        <w:rPr>
          <w:rFonts w:ascii="Arial" w:hAnsi="Arial" w:cs="Times New Roman"/>
        </w:rPr>
        <w:t>Kolmogorov</w:t>
      </w:r>
      <w:proofErr w:type="spellEnd"/>
      <w:r>
        <w:rPr>
          <w:rFonts w:ascii="Arial" w:hAnsi="Arial" w:cs="Times New Roman"/>
        </w:rPr>
        <w:t xml:space="preserve">-Smirnov e analisados por meio dos testes T de </w:t>
      </w:r>
      <w:proofErr w:type="spellStart"/>
      <w:r>
        <w:rPr>
          <w:rFonts w:ascii="Arial" w:hAnsi="Arial" w:cs="Times New Roman"/>
        </w:rPr>
        <w:t>Student</w:t>
      </w:r>
      <w:proofErr w:type="spellEnd"/>
      <w:r>
        <w:rPr>
          <w:rFonts w:ascii="Arial" w:hAnsi="Arial" w:cs="Times New Roman"/>
        </w:rPr>
        <w:t xml:space="preserve"> (análise intergrupos) e t pareado (análise intragrupos) (dados paramétricos). Todas as análises foram realizadas adotando uma confiança de 95% no software </w:t>
      </w:r>
      <w:proofErr w:type="spellStart"/>
      <w:r>
        <w:rPr>
          <w:rFonts w:ascii="Arial" w:hAnsi="Arial" w:cs="Times New Roman"/>
        </w:rPr>
        <w:t>Statistical</w:t>
      </w:r>
      <w:proofErr w:type="spellEnd"/>
      <w:r>
        <w:rPr>
          <w:rFonts w:ascii="Arial" w:hAnsi="Arial" w:cs="Times New Roman"/>
        </w:rPr>
        <w:t xml:space="preserve"> </w:t>
      </w:r>
      <w:proofErr w:type="spellStart"/>
      <w:r>
        <w:rPr>
          <w:rFonts w:ascii="Arial" w:hAnsi="Arial" w:cs="Times New Roman"/>
        </w:rPr>
        <w:t>Packcage</w:t>
      </w:r>
      <w:proofErr w:type="spellEnd"/>
      <w:r>
        <w:rPr>
          <w:rFonts w:ascii="Arial" w:hAnsi="Arial" w:cs="Times New Roman"/>
        </w:rPr>
        <w:t xml:space="preserve"> for </w:t>
      </w:r>
      <w:proofErr w:type="spellStart"/>
      <w:r>
        <w:rPr>
          <w:rFonts w:ascii="Arial" w:hAnsi="Arial" w:cs="Times New Roman"/>
        </w:rPr>
        <w:t>the</w:t>
      </w:r>
      <w:proofErr w:type="spellEnd"/>
      <w:r>
        <w:rPr>
          <w:rFonts w:ascii="Arial" w:hAnsi="Arial" w:cs="Times New Roman"/>
        </w:rPr>
        <w:t xml:space="preserve"> Social </w:t>
      </w:r>
      <w:proofErr w:type="spellStart"/>
      <w:r>
        <w:rPr>
          <w:rFonts w:ascii="Arial" w:hAnsi="Arial" w:cs="Times New Roman"/>
        </w:rPr>
        <w:t>Sciences</w:t>
      </w:r>
      <w:proofErr w:type="spellEnd"/>
      <w:r>
        <w:rPr>
          <w:rFonts w:ascii="Arial" w:hAnsi="Arial" w:cs="Times New Roman"/>
        </w:rPr>
        <w:t xml:space="preserve"> (SPSS) versão 20.0 para Windows. </w:t>
      </w:r>
    </w:p>
    <w:p w14:paraId="5742227A" w14:textId="0AB579F5" w:rsidR="00A40C72" w:rsidRDefault="00A40C72" w:rsidP="00A40C72">
      <w:pPr>
        <w:rPr>
          <w:rFonts w:ascii="Arial" w:hAnsi="Arial" w:cs="Times New Roman"/>
        </w:rPr>
      </w:pPr>
    </w:p>
    <w:p w14:paraId="6F1454B0" w14:textId="7A01D5FA" w:rsidR="00312B00" w:rsidRDefault="00312B00" w:rsidP="00A40C72">
      <w:pPr>
        <w:rPr>
          <w:rFonts w:ascii="Arial" w:hAnsi="Arial" w:cs="Times New Roman"/>
        </w:rPr>
      </w:pPr>
    </w:p>
    <w:p w14:paraId="1F3178D4" w14:textId="77777777" w:rsidR="00A40C72" w:rsidRDefault="00A40C72" w:rsidP="00A40C72">
      <w:r>
        <w:rPr>
          <w:rFonts w:ascii="Arial" w:hAnsi="Arial" w:cs="Times New Roman"/>
          <w:b/>
          <w:bCs/>
        </w:rPr>
        <w:lastRenderedPageBreak/>
        <w:t>RESULTADOS</w:t>
      </w:r>
    </w:p>
    <w:p w14:paraId="47F5185C" w14:textId="77777777" w:rsidR="00A40C72" w:rsidRDefault="00A40C72" w:rsidP="00A40C72">
      <w:pPr>
        <w:rPr>
          <w:rFonts w:ascii="Arial" w:hAnsi="Arial" w:cs="Times New Roman"/>
        </w:rPr>
      </w:pPr>
    </w:p>
    <w:p w14:paraId="20B455DE" w14:textId="77777777" w:rsidR="00A40C72" w:rsidRDefault="00A40C72" w:rsidP="00A40C72">
      <w:pPr>
        <w:spacing w:line="360" w:lineRule="auto"/>
        <w:ind w:firstLine="1134"/>
        <w:jc w:val="both"/>
      </w:pPr>
      <w:r>
        <w:rPr>
          <w:rFonts w:ascii="Arial" w:hAnsi="Arial" w:cs="Times New Roman"/>
        </w:rPr>
        <w:t xml:space="preserve">No grupo de abordagem VP a média do ângulo de Cobb (curva principal) </w:t>
      </w:r>
      <w:proofErr w:type="spellStart"/>
      <w:proofErr w:type="gramStart"/>
      <w:r>
        <w:rPr>
          <w:rFonts w:ascii="Arial" w:hAnsi="Arial" w:cs="Times New Roman"/>
        </w:rPr>
        <w:t>pré</w:t>
      </w:r>
      <w:proofErr w:type="spellEnd"/>
      <w:r>
        <w:rPr>
          <w:rFonts w:ascii="Arial" w:hAnsi="Arial" w:cs="Times New Roman"/>
        </w:rPr>
        <w:t xml:space="preserve"> operatório</w:t>
      </w:r>
      <w:proofErr w:type="gramEnd"/>
      <w:r>
        <w:rPr>
          <w:rFonts w:ascii="Arial" w:hAnsi="Arial" w:cs="Times New Roman"/>
        </w:rPr>
        <w:t xml:space="preserve"> foi de </w:t>
      </w:r>
      <w:r>
        <w:rPr>
          <w:rFonts w:ascii="Arial" w:hAnsi="Arial" w:cs="Times New Roman"/>
          <w:lang w:eastAsia="pt-BR"/>
        </w:rPr>
        <w:t xml:space="preserve">96,00°. Após a cirurgia, a média do ângulo de Cobb foi de 43,08°, tendo uma média de variação de 52,27°. A média da taxa de correção foi de 54% (Tabela 1). </w:t>
      </w:r>
    </w:p>
    <w:p w14:paraId="414EF453" w14:textId="77777777" w:rsidR="00A40C72" w:rsidRDefault="00A40C72" w:rsidP="00A40C72">
      <w:pPr>
        <w:spacing w:line="360" w:lineRule="auto"/>
        <w:ind w:firstLine="1134"/>
        <w:jc w:val="both"/>
      </w:pPr>
      <w:r>
        <w:rPr>
          <w:rFonts w:ascii="Arial" w:hAnsi="Arial" w:cs="Times New Roman"/>
          <w:lang w:eastAsia="pt-BR"/>
        </w:rPr>
        <w:t xml:space="preserve">No grupo de abordagem VAP a média do ângulo de Cobb (curva principal) </w:t>
      </w:r>
      <w:proofErr w:type="spellStart"/>
      <w:proofErr w:type="gramStart"/>
      <w:r>
        <w:rPr>
          <w:rFonts w:ascii="Arial" w:hAnsi="Arial" w:cs="Times New Roman"/>
          <w:lang w:eastAsia="pt-BR"/>
        </w:rPr>
        <w:t>pré</w:t>
      </w:r>
      <w:proofErr w:type="spellEnd"/>
      <w:r>
        <w:rPr>
          <w:rFonts w:ascii="Arial" w:hAnsi="Arial" w:cs="Times New Roman"/>
          <w:lang w:eastAsia="pt-BR"/>
        </w:rPr>
        <w:t xml:space="preserve"> operatória</w:t>
      </w:r>
      <w:proofErr w:type="gramEnd"/>
      <w:r>
        <w:rPr>
          <w:rFonts w:ascii="Arial" w:hAnsi="Arial" w:cs="Times New Roman"/>
          <w:lang w:eastAsia="pt-BR"/>
        </w:rPr>
        <w:t xml:space="preserve"> foi de 83,2°. Após a cirurgia, a média do ângulo de Cobb foi de 34,59°, tendo uma média da variação de 48,53°. A média da taxa de correção foi de 58% (Tabela 1).</w:t>
      </w:r>
    </w:p>
    <w:p w14:paraId="0CFFE35B" w14:textId="77777777" w:rsidR="00A40C72" w:rsidRDefault="00A40C72" w:rsidP="00A40C72">
      <w:pPr>
        <w:spacing w:line="360" w:lineRule="auto"/>
        <w:ind w:firstLine="1134"/>
        <w:jc w:val="both"/>
      </w:pPr>
      <w:r>
        <w:rPr>
          <w:rFonts w:ascii="Arial" w:hAnsi="Arial" w:cs="Times New Roman"/>
          <w:lang w:eastAsia="pt-BR"/>
        </w:rPr>
        <w:t>O cálculo da taxa de correção (</w:t>
      </w:r>
      <w:proofErr w:type="spellStart"/>
      <w:r>
        <w:rPr>
          <w:rFonts w:ascii="Arial" w:hAnsi="Arial" w:cs="Times New Roman"/>
          <w:lang w:eastAsia="pt-BR"/>
        </w:rPr>
        <w:t>Tco</w:t>
      </w:r>
      <w:proofErr w:type="spellEnd"/>
      <w:r>
        <w:rPr>
          <w:rFonts w:ascii="Arial" w:hAnsi="Arial" w:cs="Times New Roman"/>
          <w:lang w:eastAsia="pt-BR"/>
        </w:rPr>
        <w:t xml:space="preserve">) foi realizado de acordo com a Figura 1. </w:t>
      </w:r>
    </w:p>
    <w:p w14:paraId="4FC1CD4F" w14:textId="77777777" w:rsidR="00A40C72" w:rsidRDefault="00A40C72" w:rsidP="00A40C72">
      <w:pPr>
        <w:spacing w:line="360" w:lineRule="auto"/>
        <w:ind w:firstLine="1134"/>
        <w:jc w:val="both"/>
      </w:pPr>
      <w:r>
        <w:rPr>
          <w:rFonts w:ascii="Arial" w:hAnsi="Arial" w:cs="Times New Roman"/>
          <w:lang w:eastAsia="pt-BR"/>
        </w:rPr>
        <w:t xml:space="preserve">Não houve significância estatística na variação da taxa de correção entre o grupo de dupla abordagem (anterior e posterior) em comparação ao grupo de abordagem única (posterior) (Tabela 1). </w:t>
      </w:r>
    </w:p>
    <w:p w14:paraId="1E6E5672" w14:textId="77777777" w:rsidR="00A40C72" w:rsidRDefault="00A40C72" w:rsidP="00A40C72">
      <w:pPr>
        <w:rPr>
          <w:rFonts w:ascii="Arial" w:hAnsi="Arial" w:cs="Times New Roman"/>
          <w:b/>
          <w:bCs/>
          <w:sz w:val="20"/>
          <w:szCs w:val="20"/>
        </w:rPr>
      </w:pPr>
    </w:p>
    <w:p w14:paraId="09F70BB0" w14:textId="737815A7" w:rsidR="00A40C72" w:rsidRDefault="00A40C72" w:rsidP="00A40C72">
      <w:pPr>
        <w:rPr>
          <w:rFonts w:ascii="Arial" w:hAnsi="Arial" w:cs="Times New Roman"/>
          <w:b/>
          <w:bCs/>
          <w:sz w:val="20"/>
          <w:szCs w:val="20"/>
        </w:rPr>
      </w:pPr>
      <w:r>
        <w:rPr>
          <w:rFonts w:ascii="Arial" w:hAnsi="Arial" w:cs="Times New Roman"/>
          <w:b/>
          <w:bCs/>
          <w:sz w:val="20"/>
          <w:szCs w:val="20"/>
        </w:rPr>
        <w:t>Tabela 1</w:t>
      </w:r>
      <w:r w:rsidR="00DA34F8">
        <w:rPr>
          <w:rFonts w:ascii="Arial" w:hAnsi="Arial" w:cs="Times New Roman"/>
          <w:b/>
          <w:bCs/>
          <w:sz w:val="20"/>
          <w:szCs w:val="20"/>
        </w:rPr>
        <w:t xml:space="preserve"> – Resultados após análise estatística</w:t>
      </w:r>
    </w:p>
    <w:p w14:paraId="65882239" w14:textId="77777777" w:rsidR="00A40C72" w:rsidRDefault="00A40C72" w:rsidP="00A40C72">
      <w:pPr>
        <w:rPr>
          <w:rFonts w:ascii="Arial" w:hAnsi="Arial" w:cs="Times New Roman"/>
          <w:b/>
          <w:bCs/>
          <w:sz w:val="20"/>
          <w:szCs w:val="20"/>
        </w:rPr>
      </w:pPr>
    </w:p>
    <w:p w14:paraId="3295C2E5" w14:textId="7BCB1A4D" w:rsidR="00A40C72" w:rsidRDefault="00A40C72" w:rsidP="00A40C72">
      <w:pPr>
        <w:rPr>
          <w:rFonts w:ascii="Arial" w:hAnsi="Arial" w:cs="Times New Roman"/>
        </w:rPr>
      </w:pPr>
      <w:r w:rsidRPr="004B1F3A">
        <w:rPr>
          <w:rFonts w:ascii="Times New Roman" w:hAnsi="Times New Roman" w:cs="Times New Roman"/>
          <w:noProof/>
        </w:rPr>
        <w:drawing>
          <wp:inline distT="0" distB="0" distL="0" distR="0" wp14:anchorId="7E134792" wp14:editId="1ABC3943">
            <wp:extent cx="9249408" cy="4200525"/>
            <wp:effectExtent l="0" t="0" r="9525" b="0"/>
            <wp:docPr id="4" name="Imagem 4"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10;&#10;Descrição gerada automaticamente com confiança média"/>
                    <pic:cNvPicPr>
                      <a:picLocks noChangeAspect="1" noChangeArrowheads="1"/>
                    </pic:cNvPicPr>
                  </pic:nvPicPr>
                  <pic:blipFill>
                    <a:blip r:embed="rId4">
                      <a:extLst>
                        <a:ext uri="{28A0092B-C50C-407E-A947-70E740481C1C}">
                          <a14:useLocalDpi xmlns:a14="http://schemas.microsoft.com/office/drawing/2010/main" val="0"/>
                        </a:ext>
                      </a:extLst>
                    </a:blip>
                    <a:srcRect l="89" b="16885"/>
                    <a:stretch>
                      <a:fillRect/>
                    </a:stretch>
                  </pic:blipFill>
                  <pic:spPr bwMode="auto">
                    <a:xfrm>
                      <a:off x="0" y="0"/>
                      <a:ext cx="9259177" cy="4204961"/>
                    </a:xfrm>
                    <a:prstGeom prst="rect">
                      <a:avLst/>
                    </a:prstGeom>
                    <a:noFill/>
                    <a:ln>
                      <a:noFill/>
                    </a:ln>
                  </pic:spPr>
                </pic:pic>
              </a:graphicData>
            </a:graphic>
          </wp:inline>
        </w:drawing>
      </w:r>
    </w:p>
    <w:p w14:paraId="36628B08" w14:textId="77777777" w:rsidR="00A40C72" w:rsidRDefault="00A40C72" w:rsidP="00A40C72">
      <w:pPr>
        <w:spacing w:line="360" w:lineRule="auto"/>
        <w:rPr>
          <w:rFonts w:ascii="Arial" w:hAnsi="Arial" w:cs="Times New Roman"/>
        </w:rPr>
      </w:pPr>
    </w:p>
    <w:p w14:paraId="2154916C" w14:textId="445B8DD6" w:rsidR="00DA34F8" w:rsidRDefault="00DA34F8" w:rsidP="00A40C72">
      <w:pPr>
        <w:spacing w:line="360" w:lineRule="auto"/>
        <w:rPr>
          <w:rFonts w:ascii="Arial" w:hAnsi="Arial" w:cs="Times New Roman"/>
          <w:b/>
          <w:bCs/>
          <w:sz w:val="20"/>
          <w:szCs w:val="20"/>
        </w:rPr>
      </w:pPr>
    </w:p>
    <w:p w14:paraId="2CA58019" w14:textId="45E2BBE3" w:rsidR="00A40C72" w:rsidRDefault="00A40C72" w:rsidP="00A40C72">
      <w:pPr>
        <w:spacing w:line="360" w:lineRule="auto"/>
      </w:pPr>
      <w:r>
        <w:rPr>
          <w:rFonts w:ascii="Arial" w:hAnsi="Arial" w:cs="Times New Roman"/>
          <w:b/>
          <w:bCs/>
          <w:sz w:val="20"/>
          <w:szCs w:val="20"/>
        </w:rPr>
        <w:lastRenderedPageBreak/>
        <w:t>Figura 1</w:t>
      </w:r>
      <w:r w:rsidR="00DA34F8">
        <w:rPr>
          <w:rFonts w:ascii="Arial" w:hAnsi="Arial" w:cs="Times New Roman"/>
          <w:b/>
          <w:bCs/>
          <w:sz w:val="20"/>
          <w:szCs w:val="20"/>
        </w:rPr>
        <w:t xml:space="preserve"> – Cálculo da taxa de correção do Ângulo de Cobb</w:t>
      </w:r>
    </w:p>
    <w:p w14:paraId="642FFE8B" w14:textId="54F68236" w:rsidR="00A40C72" w:rsidRDefault="00A40C72" w:rsidP="00A40C72">
      <w:pPr>
        <w:spacing w:line="360" w:lineRule="auto"/>
        <w:rPr>
          <w:rFonts w:ascii="Arial" w:hAnsi="Arial" w:cs="Times New Roman"/>
        </w:rPr>
      </w:pPr>
      <w:r>
        <w:rPr>
          <w:noProof/>
        </w:rPr>
        <w:drawing>
          <wp:anchor distT="0" distB="0" distL="0" distR="0" simplePos="0" relativeHeight="251659264" behindDoc="0" locked="0" layoutInCell="1" allowOverlap="1" wp14:anchorId="502A33D5" wp14:editId="14CA74EC">
            <wp:simplePos x="0" y="0"/>
            <wp:positionH relativeFrom="column">
              <wp:posOffset>470535</wp:posOffset>
            </wp:positionH>
            <wp:positionV relativeFrom="paragraph">
              <wp:posOffset>88900</wp:posOffset>
            </wp:positionV>
            <wp:extent cx="3978275" cy="638175"/>
            <wp:effectExtent l="0" t="0" r="3175" b="9525"/>
            <wp:wrapSquare wrapText="largest"/>
            <wp:docPr id="5" name="Imagem 5"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10;&#10;Descrição gerada automaticamente com confiança média"/>
                    <pic:cNvPicPr>
                      <a:picLocks noChangeAspect="1" noChangeArrowheads="1"/>
                    </pic:cNvPicPr>
                  </pic:nvPicPr>
                  <pic:blipFill>
                    <a:blip r:embed="rId5">
                      <a:extLst>
                        <a:ext uri="{28A0092B-C50C-407E-A947-70E740481C1C}">
                          <a14:useLocalDpi xmlns:a14="http://schemas.microsoft.com/office/drawing/2010/main" val="0"/>
                        </a:ext>
                      </a:extLst>
                    </a:blip>
                    <a:srcRect l="-49" t="-304" r="-49" b="-304"/>
                    <a:stretch>
                      <a:fillRect/>
                    </a:stretch>
                  </pic:blipFill>
                  <pic:spPr bwMode="auto">
                    <a:xfrm>
                      <a:off x="0" y="0"/>
                      <a:ext cx="3978275"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4514EE" w14:textId="77777777" w:rsidR="00A40C72" w:rsidRDefault="00A40C72" w:rsidP="00A40C72">
      <w:pPr>
        <w:rPr>
          <w:rFonts w:ascii="Arial" w:hAnsi="Arial" w:cs="Times New Roman"/>
        </w:rPr>
      </w:pPr>
    </w:p>
    <w:p w14:paraId="1540C0A9" w14:textId="77777777" w:rsidR="00A40C72" w:rsidRDefault="00A40C72" w:rsidP="00A40C72">
      <w:pPr>
        <w:rPr>
          <w:rFonts w:ascii="Arial" w:hAnsi="Arial"/>
        </w:rPr>
      </w:pPr>
    </w:p>
    <w:p w14:paraId="5BF7797B" w14:textId="77777777" w:rsidR="00A40C72" w:rsidRDefault="00A40C72" w:rsidP="00A40C72">
      <w:pPr>
        <w:rPr>
          <w:rFonts w:ascii="Arial" w:hAnsi="Arial" w:cs="Times New Roman"/>
          <w:b/>
          <w:bCs/>
        </w:rPr>
      </w:pPr>
    </w:p>
    <w:p w14:paraId="3FFC587F" w14:textId="77777777" w:rsidR="00A40C72" w:rsidRDefault="00A40C72" w:rsidP="00A40C72">
      <w:pPr>
        <w:rPr>
          <w:rFonts w:ascii="Arial" w:hAnsi="Arial" w:cs="Times New Roman"/>
          <w:b/>
          <w:bCs/>
        </w:rPr>
      </w:pPr>
    </w:p>
    <w:p w14:paraId="42E10F86" w14:textId="77777777" w:rsidR="00DA34F8" w:rsidRDefault="00DA34F8" w:rsidP="00A40C72">
      <w:pPr>
        <w:rPr>
          <w:rFonts w:ascii="Arial" w:hAnsi="Arial" w:cs="Times New Roman"/>
          <w:b/>
          <w:bCs/>
        </w:rPr>
      </w:pPr>
    </w:p>
    <w:p w14:paraId="37CDDEFC" w14:textId="77777777" w:rsidR="00DA34F8" w:rsidRDefault="00DA34F8" w:rsidP="00A40C72">
      <w:pPr>
        <w:rPr>
          <w:rFonts w:ascii="Arial" w:hAnsi="Arial" w:cs="Times New Roman"/>
          <w:b/>
          <w:bCs/>
        </w:rPr>
      </w:pPr>
    </w:p>
    <w:p w14:paraId="4EDBE0CB" w14:textId="6FF045EE" w:rsidR="00A40C72" w:rsidRDefault="00A40C72" w:rsidP="00A40C72">
      <w:r>
        <w:rPr>
          <w:rFonts w:ascii="Arial" w:hAnsi="Arial" w:cs="Times New Roman"/>
          <w:b/>
          <w:bCs/>
        </w:rPr>
        <w:t>DISCUSSÃO</w:t>
      </w:r>
    </w:p>
    <w:p w14:paraId="644BB1B9" w14:textId="77777777" w:rsidR="00A40C72" w:rsidRDefault="00A40C72" w:rsidP="00A40C72">
      <w:pPr>
        <w:rPr>
          <w:rFonts w:ascii="Arial" w:hAnsi="Arial" w:cs="Times New Roman"/>
        </w:rPr>
      </w:pPr>
    </w:p>
    <w:p w14:paraId="46EDE837" w14:textId="77777777" w:rsidR="00A40C72" w:rsidRDefault="00A40C72" w:rsidP="00A40C72">
      <w:pPr>
        <w:rPr>
          <w:rFonts w:ascii="Arial" w:hAnsi="Arial" w:cs="Times New Roman"/>
        </w:rPr>
      </w:pPr>
    </w:p>
    <w:p w14:paraId="2FF24FF0" w14:textId="77777777" w:rsidR="00A40C72" w:rsidRDefault="00A40C72" w:rsidP="00A40C72">
      <w:pPr>
        <w:spacing w:line="360" w:lineRule="auto"/>
        <w:ind w:firstLine="1134"/>
        <w:jc w:val="both"/>
      </w:pPr>
      <w:r>
        <w:rPr>
          <w:rFonts w:ascii="Arial" w:hAnsi="Arial" w:cs="Times New Roman"/>
        </w:rPr>
        <w:t>Segundo Newton et al</w:t>
      </w:r>
      <w:r>
        <w:rPr>
          <w:rFonts w:ascii="Arial" w:hAnsi="Arial" w:cs="Times New Roman"/>
          <w:vertAlign w:val="superscript"/>
        </w:rPr>
        <w:t>21</w:t>
      </w:r>
      <w:r>
        <w:rPr>
          <w:rFonts w:ascii="Arial" w:hAnsi="Arial" w:cs="Times New Roman"/>
        </w:rPr>
        <w:t xml:space="preserve">, a fusão espinhal com instrumentação é indicada em adolescentes portadores de escoliose, com esqueleto imaturo, quando o ângulo de Cobb da curva primária exceder 45°. Entretanto, escolher o acesso cirúrgico (via única X dupla via) para a abordagem de escolioses rígidas e severas ainda é um assunto controverso. </w:t>
      </w:r>
      <w:proofErr w:type="spellStart"/>
      <w:r>
        <w:rPr>
          <w:rFonts w:ascii="Arial" w:hAnsi="Arial" w:cs="Times New Roman"/>
        </w:rPr>
        <w:t>Bullman</w:t>
      </w:r>
      <w:proofErr w:type="spellEnd"/>
      <w:r>
        <w:rPr>
          <w:rFonts w:ascii="Arial" w:hAnsi="Arial" w:cs="Times New Roman"/>
        </w:rPr>
        <w:t xml:space="preserve"> et al</w:t>
      </w:r>
      <w:r>
        <w:rPr>
          <w:rFonts w:ascii="Arial" w:hAnsi="Arial" w:cs="Times New Roman"/>
          <w:vertAlign w:val="superscript"/>
        </w:rPr>
        <w:t>7</w:t>
      </w:r>
      <w:r>
        <w:rPr>
          <w:rFonts w:ascii="Arial" w:hAnsi="Arial" w:cs="Times New Roman"/>
        </w:rPr>
        <w:t xml:space="preserve"> e </w:t>
      </w:r>
      <w:proofErr w:type="spellStart"/>
      <w:r>
        <w:rPr>
          <w:rFonts w:ascii="Arial" w:hAnsi="Arial" w:cs="Times New Roman"/>
        </w:rPr>
        <w:t>Shao</w:t>
      </w:r>
      <w:proofErr w:type="spellEnd"/>
      <w:r>
        <w:rPr>
          <w:rFonts w:ascii="Arial" w:hAnsi="Arial" w:cs="Times New Roman"/>
        </w:rPr>
        <w:t xml:space="preserve"> et al</w:t>
      </w:r>
      <w:r>
        <w:rPr>
          <w:rFonts w:ascii="Arial" w:hAnsi="Arial" w:cs="Times New Roman"/>
          <w:vertAlign w:val="superscript"/>
        </w:rPr>
        <w:t>25</w:t>
      </w:r>
      <w:r>
        <w:rPr>
          <w:rFonts w:ascii="Arial" w:hAnsi="Arial" w:cs="Times New Roman"/>
        </w:rPr>
        <w:t xml:space="preserve"> consideram que a instrumentação da abordagem combinada é segura, efetiva e leva a uma boa correção </w:t>
      </w:r>
      <w:proofErr w:type="spellStart"/>
      <w:r>
        <w:rPr>
          <w:rFonts w:ascii="Arial" w:hAnsi="Arial" w:cs="Times New Roman"/>
        </w:rPr>
        <w:t>tridimensinal</w:t>
      </w:r>
      <w:proofErr w:type="spellEnd"/>
      <w:r>
        <w:rPr>
          <w:rFonts w:ascii="Arial" w:hAnsi="Arial" w:cs="Times New Roman"/>
        </w:rPr>
        <w:t xml:space="preserve"> da curva em escolioses severas e rígidas com menos complicações neuromusculares, infecção e </w:t>
      </w:r>
      <w:proofErr w:type="spellStart"/>
      <w:r>
        <w:rPr>
          <w:rFonts w:ascii="Arial" w:hAnsi="Arial" w:cs="Times New Roman"/>
        </w:rPr>
        <w:t>pseudoartrose</w:t>
      </w:r>
      <w:proofErr w:type="spellEnd"/>
      <w:r>
        <w:rPr>
          <w:rFonts w:ascii="Arial" w:hAnsi="Arial" w:cs="Times New Roman"/>
        </w:rPr>
        <w:t>.</w:t>
      </w:r>
    </w:p>
    <w:p w14:paraId="0C7B6715" w14:textId="77777777" w:rsidR="000467FE" w:rsidRDefault="00A40C72" w:rsidP="00A40C72">
      <w:pPr>
        <w:spacing w:line="360" w:lineRule="auto"/>
        <w:ind w:firstLine="1134"/>
        <w:jc w:val="both"/>
        <w:rPr>
          <w:rFonts w:ascii="Arial" w:hAnsi="Arial" w:cs="Times New Roman"/>
          <w:color w:val="000000"/>
          <w:vertAlign w:val="superscript"/>
        </w:rPr>
      </w:pPr>
      <w:r>
        <w:rPr>
          <w:rFonts w:ascii="Arial" w:eastAsia="Times New Roman" w:hAnsi="Arial" w:cs="Times New Roman"/>
        </w:rPr>
        <w:t xml:space="preserve">  </w:t>
      </w:r>
      <w:proofErr w:type="spellStart"/>
      <w:r>
        <w:rPr>
          <w:rFonts w:ascii="Arial" w:hAnsi="Arial" w:cs="Times New Roman"/>
        </w:rPr>
        <w:t>Yamin</w:t>
      </w:r>
      <w:proofErr w:type="spellEnd"/>
      <w:r>
        <w:rPr>
          <w:rFonts w:ascii="Arial" w:hAnsi="Arial" w:cs="Times New Roman"/>
        </w:rPr>
        <w:t xml:space="preserve"> et al</w:t>
      </w:r>
      <w:r>
        <w:rPr>
          <w:rFonts w:ascii="Arial" w:hAnsi="Arial" w:cs="Times New Roman"/>
          <w:vertAlign w:val="superscript"/>
        </w:rPr>
        <w:t>9</w:t>
      </w:r>
      <w:r>
        <w:rPr>
          <w:rFonts w:ascii="Arial" w:hAnsi="Arial" w:cs="Times New Roman"/>
        </w:rPr>
        <w:t xml:space="preserve"> concluiu que a liberação anterior e tração halo–pélvica seguida de instrumentação posterior e artrodese foi uma forma segura e efetiva de tratar escolioses rígidas, sendo recomendado que pacientes com ângulo de Cobb maior que 80</w:t>
      </w:r>
      <w:r>
        <w:rPr>
          <w:rFonts w:ascii="Arial" w:hAnsi="Arial" w:cs="Times New Roman"/>
          <w:vertAlign w:val="superscript"/>
        </w:rPr>
        <w:t>o</w:t>
      </w:r>
      <w:r>
        <w:rPr>
          <w:rFonts w:ascii="Arial" w:hAnsi="Arial" w:cs="Times New Roman"/>
        </w:rPr>
        <w:t xml:space="preserve"> deveriam ser tratados com abordagem anterior e posterior. Um estudo controlado </w:t>
      </w:r>
      <w:proofErr w:type="gramStart"/>
      <w:r>
        <w:rPr>
          <w:rFonts w:ascii="Arial" w:hAnsi="Arial" w:cs="Times New Roman"/>
        </w:rPr>
        <w:t>de Sucato</w:t>
      </w:r>
      <w:proofErr w:type="gramEnd"/>
      <w:r>
        <w:rPr>
          <w:rFonts w:ascii="Arial" w:hAnsi="Arial" w:cs="Times New Roman"/>
        </w:rPr>
        <w:t xml:space="preserve"> et al</w:t>
      </w:r>
      <w:r>
        <w:rPr>
          <w:rFonts w:ascii="Arial" w:hAnsi="Arial" w:cs="Times New Roman"/>
          <w:vertAlign w:val="superscript"/>
        </w:rPr>
        <w:t>10</w:t>
      </w:r>
      <w:r>
        <w:rPr>
          <w:rFonts w:ascii="Arial" w:hAnsi="Arial" w:cs="Times New Roman"/>
        </w:rPr>
        <w:t xml:space="preserve"> revelou que a correção do plano coronal era menor no grupo de abordagem única comparado ao grupo de dupla via. O procedimento de liberação anterior via toracoscopia não afetou adversamente a função pulmonar e foi recomendada no tratamento de escoliose idiopática. Entretanto, Christopher et al</w:t>
      </w:r>
      <w:r>
        <w:rPr>
          <w:rFonts w:ascii="Arial" w:hAnsi="Arial" w:cs="Times New Roman"/>
          <w:vertAlign w:val="superscript"/>
        </w:rPr>
        <w:t>20</w:t>
      </w:r>
      <w:r>
        <w:rPr>
          <w:rFonts w:ascii="Arial" w:hAnsi="Arial" w:cs="Times New Roman"/>
        </w:rPr>
        <w:t xml:space="preserve"> e </w:t>
      </w:r>
      <w:r>
        <w:rPr>
          <w:rFonts w:ascii="Arial" w:hAnsi="Arial" w:cs="Times New Roman"/>
          <w:color w:val="212121"/>
          <w:shd w:val="clear" w:color="auto" w:fill="FFFFFF"/>
        </w:rPr>
        <w:t>Lin et al</w:t>
      </w:r>
      <w:r>
        <w:rPr>
          <w:rFonts w:ascii="Arial" w:hAnsi="Arial" w:cs="Times New Roman"/>
          <w:color w:val="212121"/>
          <w:shd w:val="clear" w:color="auto" w:fill="FFFFFF"/>
          <w:vertAlign w:val="superscript"/>
        </w:rPr>
        <w:t>24</w:t>
      </w:r>
      <w:r>
        <w:rPr>
          <w:rFonts w:ascii="Arial" w:hAnsi="Arial" w:cs="Times New Roman"/>
        </w:rPr>
        <w:t xml:space="preserve"> sugeriram que o acesso de via única é efetivo o suficiente para corrigir curvas moderadas e severas, evitando os efeitos colaterais da dupla abordagem. </w:t>
      </w:r>
      <w:r w:rsidR="000467FE">
        <w:rPr>
          <w:rFonts w:ascii="Arial" w:hAnsi="Arial" w:cs="Times New Roman"/>
          <w:color w:val="000000"/>
        </w:rPr>
        <w:t>O tratamento cirúrgico da via</w:t>
      </w:r>
      <w:r w:rsidR="000467FE">
        <w:rPr>
          <w:rFonts w:ascii="Arial" w:hAnsi="Arial" w:cs="Times New Roman"/>
          <w:color w:val="1F497D"/>
        </w:rPr>
        <w:t xml:space="preserve"> </w:t>
      </w:r>
      <w:r w:rsidR="000467FE">
        <w:rPr>
          <w:rFonts w:ascii="Arial" w:hAnsi="Arial" w:cs="Times New Roman"/>
          <w:color w:val="000000"/>
        </w:rPr>
        <w:t xml:space="preserve">posterior isolada já estava respaldado na literatura por </w:t>
      </w:r>
      <w:proofErr w:type="spellStart"/>
      <w:r w:rsidR="000467FE">
        <w:rPr>
          <w:rFonts w:ascii="Arial" w:hAnsi="Arial" w:cs="Times New Roman"/>
          <w:color w:val="000000"/>
        </w:rPr>
        <w:t>Dobbs</w:t>
      </w:r>
      <w:proofErr w:type="spellEnd"/>
      <w:r w:rsidR="000467FE">
        <w:rPr>
          <w:rFonts w:ascii="Arial" w:hAnsi="Arial" w:cs="Times New Roman"/>
          <w:color w:val="000000"/>
        </w:rPr>
        <w:t xml:space="preserve"> et al</w:t>
      </w:r>
      <w:r w:rsidR="000467FE">
        <w:rPr>
          <w:rFonts w:ascii="Arial" w:hAnsi="Arial" w:cs="Times New Roman"/>
          <w:color w:val="000000"/>
          <w:vertAlign w:val="superscript"/>
        </w:rPr>
        <w:t>18</w:t>
      </w:r>
      <w:r w:rsidR="000467FE">
        <w:rPr>
          <w:rFonts w:ascii="Arial" w:hAnsi="Arial" w:cs="Times New Roman"/>
          <w:color w:val="000000"/>
          <w:vertAlign w:val="subscript"/>
        </w:rPr>
        <w:t xml:space="preserve"> </w:t>
      </w:r>
      <w:r w:rsidR="000467FE">
        <w:rPr>
          <w:rFonts w:ascii="Arial" w:hAnsi="Arial" w:cs="Times New Roman"/>
          <w:color w:val="000000"/>
        </w:rPr>
        <w:t>e Zhang et al</w:t>
      </w:r>
      <w:r w:rsidR="000467FE">
        <w:rPr>
          <w:rFonts w:ascii="Arial" w:hAnsi="Arial" w:cs="Times New Roman"/>
          <w:color w:val="000000"/>
          <w:vertAlign w:val="superscript"/>
        </w:rPr>
        <w:t>19</w:t>
      </w:r>
      <w:r w:rsidR="000467FE">
        <w:rPr>
          <w:rFonts w:ascii="Arial" w:hAnsi="Arial" w:cs="Times New Roman"/>
          <w:color w:val="000000"/>
          <w:vertAlign w:val="superscript"/>
        </w:rPr>
        <w:t>.</w:t>
      </w:r>
    </w:p>
    <w:p w14:paraId="7DF16860" w14:textId="3018564A" w:rsidR="00A40C72" w:rsidRPr="004B1F3A" w:rsidRDefault="00A40C72" w:rsidP="00A40C72">
      <w:pPr>
        <w:spacing w:line="360" w:lineRule="auto"/>
        <w:ind w:firstLine="1134"/>
        <w:jc w:val="both"/>
      </w:pPr>
      <w:r>
        <w:rPr>
          <w:rFonts w:ascii="Arial" w:hAnsi="Arial" w:cs="Times New Roman"/>
        </w:rPr>
        <w:t>Em nosso serviço</w:t>
      </w:r>
      <w:r w:rsidR="000467FE">
        <w:rPr>
          <w:rFonts w:ascii="Arial" w:hAnsi="Arial" w:cs="Times New Roman"/>
        </w:rPr>
        <w:t>,</w:t>
      </w:r>
      <w:r>
        <w:rPr>
          <w:rFonts w:ascii="Arial" w:hAnsi="Arial" w:cs="Times New Roman"/>
        </w:rPr>
        <w:t xml:space="preserve"> realizamos a dupla via e a via posterior isolada com boas </w:t>
      </w:r>
      <w:r w:rsidR="000467FE">
        <w:rPr>
          <w:rFonts w:ascii="Arial" w:hAnsi="Arial" w:cs="Times New Roman"/>
        </w:rPr>
        <w:t xml:space="preserve">taxas de </w:t>
      </w:r>
      <w:r>
        <w:rPr>
          <w:rFonts w:ascii="Arial" w:hAnsi="Arial" w:cs="Times New Roman"/>
        </w:rPr>
        <w:t>correç</w:t>
      </w:r>
      <w:r w:rsidR="000467FE">
        <w:rPr>
          <w:rFonts w:ascii="Arial" w:hAnsi="Arial" w:cs="Times New Roman"/>
        </w:rPr>
        <w:t>ão</w:t>
      </w:r>
      <w:r>
        <w:rPr>
          <w:rFonts w:ascii="Arial" w:hAnsi="Arial" w:cs="Times New Roman"/>
        </w:rPr>
        <w:t xml:space="preserve"> nas duas opções, conforme demonstrado nas (Figuras 2 e 3).</w:t>
      </w:r>
    </w:p>
    <w:p w14:paraId="313E21F0" w14:textId="77777777" w:rsidR="00A40C72" w:rsidRDefault="00A40C72" w:rsidP="00A40C72">
      <w:pPr>
        <w:spacing w:line="360" w:lineRule="auto"/>
        <w:jc w:val="both"/>
        <w:rPr>
          <w:rFonts w:ascii="Arial" w:hAnsi="Arial" w:cs="Times New Roman"/>
          <w:b/>
          <w:bCs/>
          <w:sz w:val="20"/>
          <w:szCs w:val="20"/>
        </w:rPr>
      </w:pPr>
    </w:p>
    <w:p w14:paraId="6BAFE39F" w14:textId="77777777" w:rsidR="000467FE" w:rsidRDefault="000467FE" w:rsidP="00A40C72">
      <w:pPr>
        <w:spacing w:line="360" w:lineRule="auto"/>
        <w:jc w:val="both"/>
        <w:rPr>
          <w:rFonts w:ascii="Arial" w:hAnsi="Arial" w:cs="Times New Roman"/>
          <w:b/>
          <w:bCs/>
          <w:sz w:val="20"/>
          <w:szCs w:val="20"/>
        </w:rPr>
      </w:pPr>
    </w:p>
    <w:p w14:paraId="31E58AE1" w14:textId="77777777" w:rsidR="000467FE" w:rsidRDefault="000467FE" w:rsidP="00A40C72">
      <w:pPr>
        <w:spacing w:line="360" w:lineRule="auto"/>
        <w:jc w:val="both"/>
        <w:rPr>
          <w:rFonts w:ascii="Arial" w:hAnsi="Arial" w:cs="Times New Roman"/>
          <w:b/>
          <w:bCs/>
          <w:sz w:val="20"/>
          <w:szCs w:val="20"/>
        </w:rPr>
      </w:pPr>
    </w:p>
    <w:p w14:paraId="7A9015E6" w14:textId="77777777" w:rsidR="000467FE" w:rsidRDefault="000467FE" w:rsidP="00A40C72">
      <w:pPr>
        <w:spacing w:line="360" w:lineRule="auto"/>
        <w:jc w:val="both"/>
        <w:rPr>
          <w:rFonts w:ascii="Arial" w:hAnsi="Arial" w:cs="Times New Roman"/>
          <w:b/>
          <w:bCs/>
          <w:sz w:val="20"/>
          <w:szCs w:val="20"/>
        </w:rPr>
      </w:pPr>
    </w:p>
    <w:p w14:paraId="4952633A" w14:textId="77777777" w:rsidR="000467FE" w:rsidRDefault="000467FE" w:rsidP="00A40C72">
      <w:pPr>
        <w:spacing w:line="360" w:lineRule="auto"/>
        <w:jc w:val="both"/>
        <w:rPr>
          <w:rFonts w:ascii="Arial" w:hAnsi="Arial" w:cs="Times New Roman"/>
          <w:b/>
          <w:bCs/>
          <w:sz w:val="20"/>
          <w:szCs w:val="20"/>
        </w:rPr>
      </w:pPr>
    </w:p>
    <w:p w14:paraId="6476CE23" w14:textId="77777777" w:rsidR="000467FE" w:rsidRDefault="000467FE" w:rsidP="00A40C72">
      <w:pPr>
        <w:spacing w:line="360" w:lineRule="auto"/>
        <w:jc w:val="both"/>
        <w:rPr>
          <w:rFonts w:ascii="Arial" w:hAnsi="Arial" w:cs="Times New Roman"/>
          <w:b/>
          <w:bCs/>
          <w:sz w:val="20"/>
          <w:szCs w:val="20"/>
        </w:rPr>
      </w:pPr>
    </w:p>
    <w:p w14:paraId="37A8BFCA" w14:textId="78B575D8" w:rsidR="00A40C72" w:rsidRDefault="00A40C72" w:rsidP="00A40C72">
      <w:pPr>
        <w:spacing w:line="360" w:lineRule="auto"/>
        <w:jc w:val="both"/>
      </w:pPr>
      <w:r>
        <w:rPr>
          <w:rFonts w:ascii="Arial" w:hAnsi="Arial" w:cs="Times New Roman"/>
          <w:b/>
          <w:bCs/>
          <w:sz w:val="20"/>
          <w:szCs w:val="20"/>
        </w:rPr>
        <w:t>Figura 2:</w:t>
      </w:r>
    </w:p>
    <w:p w14:paraId="5FD28CC9" w14:textId="39B52E8E" w:rsidR="00A40C72" w:rsidRDefault="00A40C72" w:rsidP="00A40C72">
      <w:pPr>
        <w:spacing w:line="360" w:lineRule="auto"/>
        <w:jc w:val="both"/>
        <w:rPr>
          <w:rFonts w:ascii="Arial" w:hAnsi="Arial" w:cs="Times New Roman"/>
          <w:sz w:val="20"/>
          <w:szCs w:val="20"/>
        </w:rPr>
      </w:pPr>
      <w:r>
        <w:rPr>
          <w:rFonts w:ascii="Arial" w:hAnsi="Arial" w:cs="Times New Roman"/>
          <w:b/>
          <w:bCs/>
          <w:noProof/>
        </w:rPr>
        <w:drawing>
          <wp:inline distT="0" distB="0" distL="0" distR="0" wp14:anchorId="44AD9A09" wp14:editId="70CE6993">
            <wp:extent cx="1771650" cy="2266950"/>
            <wp:effectExtent l="0" t="0" r="0" b="0"/>
            <wp:docPr id="3" name="Imagem 3"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magem em preto e branco&#10;&#10;Descrição gerada automaticamente"/>
                    <pic:cNvPicPr>
                      <a:picLocks noChangeAspect="1" noChangeArrowheads="1"/>
                    </pic:cNvPicPr>
                  </pic:nvPicPr>
                  <pic:blipFill>
                    <a:blip r:embed="rId6">
                      <a:extLst>
                        <a:ext uri="{28A0092B-C50C-407E-A947-70E740481C1C}">
                          <a14:useLocalDpi xmlns:a14="http://schemas.microsoft.com/office/drawing/2010/main" val="0"/>
                        </a:ext>
                      </a:extLst>
                    </a:blip>
                    <a:srcRect l="-20" t="-15" r="-20" b="-15"/>
                    <a:stretch>
                      <a:fillRect/>
                    </a:stretch>
                  </pic:blipFill>
                  <pic:spPr bwMode="auto">
                    <a:xfrm>
                      <a:off x="0" y="0"/>
                      <a:ext cx="1771650" cy="2266950"/>
                    </a:xfrm>
                    <a:prstGeom prst="rect">
                      <a:avLst/>
                    </a:prstGeom>
                    <a:solidFill>
                      <a:srgbClr val="FFFFFF"/>
                    </a:solidFill>
                    <a:ln>
                      <a:noFill/>
                    </a:ln>
                  </pic:spPr>
                </pic:pic>
              </a:graphicData>
            </a:graphic>
          </wp:inline>
        </w:drawing>
      </w:r>
      <w:r>
        <w:rPr>
          <w:rFonts w:ascii="Arial" w:hAnsi="Arial" w:cs="Times New Roman"/>
          <w:b/>
          <w:bCs/>
          <w:noProof/>
        </w:rPr>
        <w:drawing>
          <wp:inline distT="0" distB="0" distL="0" distR="0" wp14:anchorId="52FB179F" wp14:editId="6E540C71">
            <wp:extent cx="1781175" cy="2247900"/>
            <wp:effectExtent l="0" t="0" r="9525" b="0"/>
            <wp:docPr id="2" name="Imagem 2"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m em preto e branco&#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l="-21" t="-15" r="-21" b="-15"/>
                    <a:stretch>
                      <a:fillRect/>
                    </a:stretch>
                  </pic:blipFill>
                  <pic:spPr bwMode="auto">
                    <a:xfrm>
                      <a:off x="0" y="0"/>
                      <a:ext cx="1781175" cy="2247900"/>
                    </a:xfrm>
                    <a:prstGeom prst="rect">
                      <a:avLst/>
                    </a:prstGeom>
                    <a:solidFill>
                      <a:srgbClr val="FFFFFF"/>
                    </a:solidFill>
                    <a:ln>
                      <a:noFill/>
                    </a:ln>
                  </pic:spPr>
                </pic:pic>
              </a:graphicData>
            </a:graphic>
          </wp:inline>
        </w:drawing>
      </w:r>
    </w:p>
    <w:p w14:paraId="2B6FE425" w14:textId="45240669" w:rsidR="00A40C72" w:rsidRDefault="00A40C72" w:rsidP="00A40C72">
      <w:pPr>
        <w:spacing w:line="360" w:lineRule="auto"/>
        <w:jc w:val="both"/>
        <w:rPr>
          <w:rFonts w:ascii="Arial" w:hAnsi="Arial" w:cs="Times New Roman"/>
          <w:sz w:val="20"/>
          <w:szCs w:val="20"/>
        </w:rPr>
      </w:pPr>
      <w:proofErr w:type="spellStart"/>
      <w:r>
        <w:rPr>
          <w:rFonts w:ascii="Arial" w:hAnsi="Arial" w:cs="Times New Roman"/>
          <w:sz w:val="20"/>
          <w:szCs w:val="20"/>
        </w:rPr>
        <w:t>Pré</w:t>
      </w:r>
      <w:proofErr w:type="spellEnd"/>
      <w:r>
        <w:rPr>
          <w:rFonts w:ascii="Arial" w:hAnsi="Arial" w:cs="Times New Roman"/>
          <w:sz w:val="20"/>
          <w:szCs w:val="20"/>
        </w:rPr>
        <w:t xml:space="preserve"> e </w:t>
      </w:r>
      <w:r w:rsidR="00DA34F8">
        <w:rPr>
          <w:rFonts w:ascii="Arial" w:hAnsi="Arial" w:cs="Times New Roman"/>
          <w:sz w:val="20"/>
          <w:szCs w:val="20"/>
        </w:rPr>
        <w:t>pós-operatório</w:t>
      </w:r>
      <w:r>
        <w:rPr>
          <w:rFonts w:ascii="Arial" w:hAnsi="Arial" w:cs="Times New Roman"/>
          <w:sz w:val="20"/>
          <w:szCs w:val="20"/>
        </w:rPr>
        <w:t xml:space="preserve"> de escoliose grave &gt;70° com dupla via.</w:t>
      </w:r>
    </w:p>
    <w:p w14:paraId="1216C410" w14:textId="77777777" w:rsidR="000467FE" w:rsidRDefault="000467FE" w:rsidP="00A40C72">
      <w:pPr>
        <w:spacing w:line="360" w:lineRule="auto"/>
        <w:jc w:val="both"/>
      </w:pPr>
    </w:p>
    <w:p w14:paraId="7E903335" w14:textId="77777777" w:rsidR="00A40C72" w:rsidRDefault="00A40C72" w:rsidP="00A40C72">
      <w:pPr>
        <w:spacing w:line="360" w:lineRule="auto"/>
        <w:jc w:val="both"/>
      </w:pPr>
      <w:r>
        <w:rPr>
          <w:rFonts w:ascii="Arial" w:hAnsi="Arial" w:cs="Times New Roman"/>
          <w:b/>
          <w:bCs/>
          <w:sz w:val="20"/>
          <w:szCs w:val="20"/>
        </w:rPr>
        <w:t>Figura 3:</w:t>
      </w:r>
    </w:p>
    <w:p w14:paraId="7D097B4D" w14:textId="25B35650" w:rsidR="00A40C72" w:rsidRDefault="00A40C72" w:rsidP="00A40C72">
      <w:pPr>
        <w:spacing w:line="360" w:lineRule="auto"/>
        <w:jc w:val="both"/>
        <w:rPr>
          <w:rFonts w:ascii="Arial" w:hAnsi="Arial" w:cs="Times New Roman"/>
          <w:sz w:val="20"/>
          <w:szCs w:val="20"/>
        </w:rPr>
      </w:pPr>
      <w:r>
        <w:rPr>
          <w:rFonts w:ascii="Arial" w:hAnsi="Arial" w:cs="Times New Roman"/>
          <w:noProof/>
          <w:sz w:val="20"/>
          <w:szCs w:val="20"/>
        </w:rPr>
        <w:drawing>
          <wp:inline distT="0" distB="0" distL="0" distR="0" wp14:anchorId="05C60C20" wp14:editId="7160B2AC">
            <wp:extent cx="3638550" cy="3019425"/>
            <wp:effectExtent l="0" t="0" r="0" b="9525"/>
            <wp:docPr id="1" name="Imagem 1" descr="Tatuagem no braç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tuagem no braço&#10;&#10;Descrição gerada automaticamente com confiança média"/>
                    <pic:cNvPicPr>
                      <a:picLocks noChangeAspect="1" noChangeArrowheads="1"/>
                    </pic:cNvPicPr>
                  </pic:nvPicPr>
                  <pic:blipFill>
                    <a:blip r:embed="rId8">
                      <a:extLst>
                        <a:ext uri="{28A0092B-C50C-407E-A947-70E740481C1C}">
                          <a14:useLocalDpi xmlns:a14="http://schemas.microsoft.com/office/drawing/2010/main" val="0"/>
                        </a:ext>
                      </a:extLst>
                    </a:blip>
                    <a:srcRect l="-17" t="-21" r="-17" b="-21"/>
                    <a:stretch>
                      <a:fillRect/>
                    </a:stretch>
                  </pic:blipFill>
                  <pic:spPr bwMode="auto">
                    <a:xfrm>
                      <a:off x="0" y="0"/>
                      <a:ext cx="3638550" cy="3019425"/>
                    </a:xfrm>
                    <a:prstGeom prst="rect">
                      <a:avLst/>
                    </a:prstGeom>
                    <a:solidFill>
                      <a:srgbClr val="FFFFFF"/>
                    </a:solidFill>
                    <a:ln>
                      <a:noFill/>
                    </a:ln>
                  </pic:spPr>
                </pic:pic>
              </a:graphicData>
            </a:graphic>
          </wp:inline>
        </w:drawing>
      </w:r>
    </w:p>
    <w:p w14:paraId="6FCC2D55" w14:textId="057CAF8F" w:rsidR="00A40C72" w:rsidRPr="004B1F3A" w:rsidRDefault="00A40C72" w:rsidP="00A40C72">
      <w:pPr>
        <w:spacing w:line="360" w:lineRule="auto"/>
        <w:jc w:val="both"/>
      </w:pPr>
      <w:proofErr w:type="spellStart"/>
      <w:r>
        <w:rPr>
          <w:rFonts w:ascii="Arial" w:hAnsi="Arial" w:cs="Times New Roman"/>
          <w:sz w:val="20"/>
          <w:szCs w:val="20"/>
        </w:rPr>
        <w:t>Pré</w:t>
      </w:r>
      <w:proofErr w:type="spellEnd"/>
      <w:r>
        <w:rPr>
          <w:rFonts w:ascii="Arial" w:hAnsi="Arial" w:cs="Times New Roman"/>
          <w:sz w:val="20"/>
          <w:szCs w:val="20"/>
        </w:rPr>
        <w:t xml:space="preserve"> e </w:t>
      </w:r>
      <w:r w:rsidR="000467FE">
        <w:rPr>
          <w:rFonts w:ascii="Arial" w:hAnsi="Arial" w:cs="Times New Roman"/>
          <w:sz w:val="20"/>
          <w:szCs w:val="20"/>
        </w:rPr>
        <w:t>pós-operatório</w:t>
      </w:r>
      <w:r>
        <w:rPr>
          <w:rFonts w:ascii="Arial" w:hAnsi="Arial" w:cs="Times New Roman"/>
          <w:sz w:val="20"/>
          <w:szCs w:val="20"/>
        </w:rPr>
        <w:t xml:space="preserve"> de escoliose grave &gt;70° com via única</w:t>
      </w:r>
    </w:p>
    <w:p w14:paraId="6B463C60" w14:textId="77777777" w:rsidR="000467FE" w:rsidRDefault="000467FE" w:rsidP="00A40C72">
      <w:pPr>
        <w:spacing w:line="360" w:lineRule="auto"/>
        <w:ind w:firstLine="1134"/>
        <w:jc w:val="both"/>
        <w:rPr>
          <w:rFonts w:ascii="Arial" w:hAnsi="Arial" w:cs="Times New Roman"/>
        </w:rPr>
      </w:pPr>
    </w:p>
    <w:p w14:paraId="06F41988" w14:textId="50754F9D" w:rsidR="00A40C72" w:rsidRDefault="00A40C72" w:rsidP="00A40C72">
      <w:pPr>
        <w:spacing w:line="360" w:lineRule="auto"/>
        <w:ind w:firstLine="1134"/>
        <w:jc w:val="both"/>
        <w:rPr>
          <w:rFonts w:ascii="Arial" w:hAnsi="Arial" w:cs="Times New Roman"/>
        </w:rPr>
      </w:pPr>
      <w:r>
        <w:rPr>
          <w:rFonts w:ascii="Arial" w:hAnsi="Arial" w:cs="Times New Roman"/>
        </w:rPr>
        <w:t xml:space="preserve">Apesar da </w:t>
      </w:r>
      <w:r w:rsidR="000467FE">
        <w:rPr>
          <w:rFonts w:ascii="Arial" w:hAnsi="Arial" w:cs="Times New Roman"/>
        </w:rPr>
        <w:t>encontrar em alguns estudos na literatura uma vantagem em relação a taxa de correção da deformidade na via dupla, no nosso estudo conseguimos resultados semelhantes</w:t>
      </w:r>
      <w:r w:rsidR="00B4578F">
        <w:rPr>
          <w:rFonts w:ascii="Arial" w:hAnsi="Arial" w:cs="Times New Roman"/>
        </w:rPr>
        <w:t xml:space="preserve"> nas duas técnicas </w:t>
      </w:r>
      <w:r>
        <w:rPr>
          <w:rFonts w:ascii="Arial" w:hAnsi="Arial" w:cs="Times New Roman"/>
        </w:rPr>
        <w:t>(Gráfico 1).</w:t>
      </w:r>
    </w:p>
    <w:p w14:paraId="3F7C1500" w14:textId="163E681C" w:rsidR="00A10DD0" w:rsidRDefault="00A10DD0" w:rsidP="00A40C72">
      <w:pPr>
        <w:spacing w:line="360" w:lineRule="auto"/>
        <w:ind w:firstLine="1134"/>
        <w:jc w:val="both"/>
        <w:rPr>
          <w:rFonts w:ascii="Arial" w:hAnsi="Arial" w:cs="Times New Roman"/>
        </w:rPr>
      </w:pPr>
    </w:p>
    <w:p w14:paraId="732CBC1B" w14:textId="77777777" w:rsidR="00A10DD0" w:rsidRPr="004B1F3A" w:rsidRDefault="00A10DD0" w:rsidP="00A40C72">
      <w:pPr>
        <w:spacing w:line="360" w:lineRule="auto"/>
        <w:ind w:firstLine="1134"/>
        <w:jc w:val="both"/>
      </w:pPr>
    </w:p>
    <w:p w14:paraId="5D842F6D" w14:textId="77777777" w:rsidR="00A40C72" w:rsidRDefault="00A40C72" w:rsidP="00A40C72">
      <w:pPr>
        <w:rPr>
          <w:rFonts w:ascii="Arial" w:hAnsi="Arial" w:cs="Times New Roman"/>
          <w:b/>
          <w:bCs/>
        </w:rPr>
      </w:pPr>
    </w:p>
    <w:p w14:paraId="331C4B34" w14:textId="36160063" w:rsidR="00A40C72" w:rsidRPr="009E4A80" w:rsidRDefault="00A40C72" w:rsidP="00A40C72">
      <w:pPr>
        <w:rPr>
          <w:sz w:val="20"/>
          <w:szCs w:val="20"/>
        </w:rPr>
      </w:pPr>
      <w:r w:rsidRPr="009E4A80">
        <w:rPr>
          <w:rFonts w:ascii="Arial" w:hAnsi="Arial" w:cs="Times New Roman"/>
          <w:b/>
          <w:bCs/>
          <w:sz w:val="20"/>
          <w:szCs w:val="20"/>
        </w:rPr>
        <w:t>Gráfico 1</w:t>
      </w:r>
      <w:r w:rsidR="00B4578F">
        <w:rPr>
          <w:rFonts w:ascii="Arial" w:hAnsi="Arial" w:cs="Times New Roman"/>
          <w:b/>
          <w:bCs/>
          <w:sz w:val="20"/>
          <w:szCs w:val="20"/>
        </w:rPr>
        <w:t xml:space="preserve"> – Correção da Deformidade</w:t>
      </w:r>
    </w:p>
    <w:p w14:paraId="5F7DE53A" w14:textId="6213A6D8" w:rsidR="00A40C72" w:rsidRDefault="00A10DD0" w:rsidP="00A40C72">
      <w:pPr>
        <w:spacing w:line="360" w:lineRule="auto"/>
        <w:jc w:val="both"/>
      </w:pPr>
      <w:r>
        <w:object w:dxaOrig="6924" w:dyaOrig="4959" w14:anchorId="19CBE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1.5pt;height:237.75pt" o:ole="" filled="t">
            <v:fill color2="black"/>
            <v:imagedata r:id="rId9" o:title="" croptop="-13f" cropbottom="-13f" cropleft="-9f" cropright="-9f"/>
          </v:shape>
          <o:OLEObject Type="Embed" ShapeID="_x0000_i1029" DrawAspect="Content" ObjectID="_1706708240" r:id="rId10"/>
        </w:object>
      </w:r>
    </w:p>
    <w:p w14:paraId="26F4A554" w14:textId="77777777" w:rsidR="00A10DD0" w:rsidRDefault="00A10DD0" w:rsidP="00A40C72">
      <w:pPr>
        <w:spacing w:line="360" w:lineRule="auto"/>
        <w:jc w:val="both"/>
        <w:rPr>
          <w:rFonts w:ascii="Arial" w:hAnsi="Arial" w:cs="Times New Roman"/>
        </w:rPr>
      </w:pPr>
    </w:p>
    <w:p w14:paraId="7BCFCC04" w14:textId="14BB0886" w:rsidR="00A40C72" w:rsidRDefault="00A40C72" w:rsidP="00A40C72">
      <w:pPr>
        <w:spacing w:line="360" w:lineRule="auto"/>
        <w:ind w:firstLine="1134"/>
        <w:jc w:val="both"/>
        <w:rPr>
          <w:rFonts w:ascii="Arial" w:hAnsi="Arial" w:cs="Times New Roman"/>
        </w:rPr>
      </w:pPr>
      <w:r>
        <w:rPr>
          <w:rFonts w:ascii="Arial" w:hAnsi="Arial" w:cs="Times New Roman"/>
        </w:rPr>
        <w:t>Muitos trabalhos chegaram à conclusão de que a técnica de correção apenas por via posterior pode reduzir a perda de sangue, tempo de cirurgia, tempo de hospitalização e gastos hospitalares</w:t>
      </w:r>
      <w:r>
        <w:rPr>
          <w:rFonts w:ascii="Arial" w:hAnsi="Arial" w:cs="Times New Roman"/>
          <w:vertAlign w:val="superscript"/>
        </w:rPr>
        <w:t>11-12-13-14-15-23</w:t>
      </w:r>
      <w:r>
        <w:rPr>
          <w:rFonts w:ascii="Arial" w:hAnsi="Arial" w:cs="Times New Roman"/>
        </w:rPr>
        <w:t xml:space="preserve">. Nosso trabalho </w:t>
      </w:r>
      <w:r w:rsidR="00B4578F">
        <w:rPr>
          <w:rFonts w:ascii="Arial" w:hAnsi="Arial" w:cs="Times New Roman"/>
        </w:rPr>
        <w:t>identificou</w:t>
      </w:r>
      <w:r>
        <w:rPr>
          <w:rFonts w:ascii="Arial" w:hAnsi="Arial" w:cs="Times New Roman"/>
        </w:rPr>
        <w:t xml:space="preserve"> que o tempo de cirurgia é significativamente maior na técnica por dupla via, aumentando os riscos referentes as cirurgias de grande porte (Gráfico 2).</w:t>
      </w:r>
    </w:p>
    <w:p w14:paraId="6DD2AF82" w14:textId="77777777" w:rsidR="00A40C72" w:rsidRDefault="00A40C72" w:rsidP="00A40C72"/>
    <w:p w14:paraId="561F4841" w14:textId="0923DA21" w:rsidR="00A10DD0" w:rsidRPr="009E4A80" w:rsidRDefault="00A40C72" w:rsidP="00A40C72">
      <w:pPr>
        <w:rPr>
          <w:sz w:val="20"/>
          <w:szCs w:val="20"/>
        </w:rPr>
      </w:pPr>
      <w:r w:rsidRPr="009E4A80">
        <w:rPr>
          <w:rFonts w:ascii="Arial" w:hAnsi="Arial" w:cs="Times New Roman"/>
          <w:b/>
          <w:bCs/>
          <w:sz w:val="20"/>
          <w:szCs w:val="20"/>
        </w:rPr>
        <w:t>Gráfico 2</w:t>
      </w:r>
      <w:r w:rsidR="00A10DD0">
        <w:rPr>
          <w:rFonts w:ascii="Arial" w:hAnsi="Arial" w:cs="Times New Roman"/>
          <w:b/>
          <w:bCs/>
          <w:sz w:val="20"/>
          <w:szCs w:val="20"/>
        </w:rPr>
        <w:t xml:space="preserve"> – Tempo cirúrgico</w:t>
      </w:r>
    </w:p>
    <w:p w14:paraId="1E2F2AB2" w14:textId="60E40990" w:rsidR="00A40C72" w:rsidRDefault="00A10DD0" w:rsidP="00A40C72">
      <w:pPr>
        <w:spacing w:line="360" w:lineRule="auto"/>
        <w:jc w:val="both"/>
        <w:rPr>
          <w:rFonts w:ascii="Arial" w:hAnsi="Arial"/>
        </w:rPr>
      </w:pPr>
      <w:r>
        <w:object w:dxaOrig="6924" w:dyaOrig="4959" w14:anchorId="3E7E70A6">
          <v:shape id="_x0000_i1042" type="#_x0000_t75" style="width:332.25pt;height:238.5pt" o:ole="" filled="t">
            <v:fill color2="black"/>
            <v:imagedata r:id="rId11" o:title="" croptop="-13f" cropbottom="-13f" cropleft="-9f" cropright="-9f"/>
          </v:shape>
          <o:OLEObject Type="Embed" ShapeID="_x0000_i1042" DrawAspect="Content" ObjectID="_1706708241" r:id="rId12"/>
        </w:object>
      </w:r>
    </w:p>
    <w:p w14:paraId="1285A105" w14:textId="77777777" w:rsidR="00A40C72" w:rsidRDefault="00A40C72" w:rsidP="00A40C72">
      <w:pPr>
        <w:spacing w:line="360" w:lineRule="auto"/>
        <w:ind w:firstLine="1134"/>
        <w:jc w:val="both"/>
        <w:rPr>
          <w:rFonts w:ascii="Arial" w:hAnsi="Arial"/>
        </w:rPr>
      </w:pPr>
    </w:p>
    <w:p w14:paraId="2B7EF2B1" w14:textId="0D6B7CD8" w:rsidR="00A40C72" w:rsidRPr="00AA0918" w:rsidRDefault="00A40C72" w:rsidP="00A40C72">
      <w:pPr>
        <w:spacing w:line="360" w:lineRule="auto"/>
        <w:ind w:firstLine="1134"/>
        <w:jc w:val="both"/>
      </w:pPr>
      <w:r>
        <w:rPr>
          <w:rFonts w:ascii="Arial" w:hAnsi="Arial" w:cs="Times New Roman"/>
        </w:rPr>
        <w:lastRenderedPageBreak/>
        <w:t xml:space="preserve">Segundo </w:t>
      </w:r>
      <w:proofErr w:type="spellStart"/>
      <w:r>
        <w:rPr>
          <w:rFonts w:ascii="Arial" w:hAnsi="Arial" w:cs="Times New Roman"/>
        </w:rPr>
        <w:t>Zihao</w:t>
      </w:r>
      <w:proofErr w:type="spellEnd"/>
      <w:r>
        <w:rPr>
          <w:rFonts w:ascii="Arial" w:hAnsi="Arial" w:cs="Times New Roman"/>
        </w:rPr>
        <w:t xml:space="preserve"> Chen, et al</w:t>
      </w:r>
      <w:r>
        <w:rPr>
          <w:rFonts w:ascii="Arial" w:hAnsi="Arial" w:cs="Times New Roman"/>
          <w:vertAlign w:val="superscript"/>
        </w:rPr>
        <w:t>16</w:t>
      </w:r>
      <w:r>
        <w:rPr>
          <w:rFonts w:ascii="Arial" w:hAnsi="Arial" w:cs="Times New Roman"/>
          <w:vertAlign w:val="subscript"/>
        </w:rPr>
        <w:t xml:space="preserve">, </w:t>
      </w:r>
      <w:r>
        <w:rPr>
          <w:rFonts w:ascii="Arial" w:hAnsi="Arial" w:cs="Times New Roman"/>
        </w:rPr>
        <w:t xml:space="preserve">o ângulo de Cobb é um parâmetro muito importante para julgar a efetividade da cirurgia em escoliose de alto grau; em sua </w:t>
      </w:r>
      <w:proofErr w:type="spellStart"/>
      <w:r>
        <w:rPr>
          <w:rFonts w:ascii="Arial" w:hAnsi="Arial" w:cs="Times New Roman"/>
        </w:rPr>
        <w:t>metanálise</w:t>
      </w:r>
      <w:proofErr w:type="spellEnd"/>
      <w:r>
        <w:rPr>
          <w:rFonts w:ascii="Arial" w:hAnsi="Arial" w:cs="Times New Roman"/>
        </w:rPr>
        <w:t xml:space="preserve">, não houve relevância estatística na diferença entre os grupos de via dupla e via única, </w:t>
      </w:r>
      <w:r w:rsidR="00A10DD0">
        <w:rPr>
          <w:rFonts w:ascii="Arial" w:hAnsi="Arial" w:cs="Times New Roman"/>
        </w:rPr>
        <w:t>independentemente</w:t>
      </w:r>
      <w:r>
        <w:rPr>
          <w:rFonts w:ascii="Arial" w:hAnsi="Arial" w:cs="Times New Roman"/>
        </w:rPr>
        <w:t xml:space="preserve"> do quão severo eram as curvas avaliadas.</w:t>
      </w:r>
    </w:p>
    <w:p w14:paraId="12D14306" w14:textId="0104FCCC" w:rsidR="00A10DD0" w:rsidRDefault="00A10DD0" w:rsidP="00A40C72">
      <w:pPr>
        <w:rPr>
          <w:rFonts w:ascii="Arial" w:hAnsi="Arial" w:cs="Times New Roman"/>
          <w:b/>
          <w:bCs/>
        </w:rPr>
      </w:pPr>
    </w:p>
    <w:p w14:paraId="3762D9C1" w14:textId="66488B11" w:rsidR="00A10DD0" w:rsidRDefault="00A10DD0" w:rsidP="00A40C72">
      <w:pPr>
        <w:rPr>
          <w:rFonts w:ascii="Arial" w:hAnsi="Arial" w:cs="Times New Roman"/>
          <w:b/>
          <w:bCs/>
        </w:rPr>
      </w:pPr>
    </w:p>
    <w:p w14:paraId="080BFB33" w14:textId="77777777" w:rsidR="00A10DD0" w:rsidRDefault="00A10DD0" w:rsidP="00A40C72">
      <w:pPr>
        <w:rPr>
          <w:rFonts w:ascii="Arial" w:hAnsi="Arial" w:cs="Times New Roman"/>
          <w:b/>
          <w:bCs/>
        </w:rPr>
      </w:pPr>
    </w:p>
    <w:p w14:paraId="3BA8D343" w14:textId="77777777" w:rsidR="00A40C72" w:rsidRDefault="00A40C72" w:rsidP="00A40C72">
      <w:r>
        <w:rPr>
          <w:rFonts w:ascii="Arial" w:hAnsi="Arial" w:cs="Times New Roman"/>
          <w:b/>
          <w:bCs/>
        </w:rPr>
        <w:t>CONCLUSÃO</w:t>
      </w:r>
    </w:p>
    <w:p w14:paraId="56BD8B8D" w14:textId="77777777" w:rsidR="00A40C72" w:rsidRDefault="00A40C72" w:rsidP="00A40C72">
      <w:pPr>
        <w:spacing w:line="360" w:lineRule="auto"/>
        <w:jc w:val="both"/>
        <w:rPr>
          <w:rFonts w:ascii="Arial" w:hAnsi="Arial" w:cs="Times New Roman"/>
          <w:b/>
          <w:bCs/>
        </w:rPr>
      </w:pPr>
    </w:p>
    <w:p w14:paraId="409F94BD" w14:textId="77777777" w:rsidR="00A40C72" w:rsidRDefault="00A40C72" w:rsidP="00A40C72">
      <w:pPr>
        <w:spacing w:line="360" w:lineRule="auto"/>
        <w:ind w:firstLine="1134"/>
        <w:jc w:val="both"/>
      </w:pPr>
      <w:r>
        <w:rPr>
          <w:rFonts w:ascii="Arial" w:hAnsi="Arial" w:cs="Times New Roman"/>
        </w:rPr>
        <w:t>Em nosso trabalho não houve diferença estatística significante entre as médias de taxas de correção das curvas principais entre os 2 grupos estudados. Inclusive a via única posterior apresentou uma melhor média de variação do ângulo de Cobb.</w:t>
      </w:r>
    </w:p>
    <w:p w14:paraId="0C047484" w14:textId="77777777" w:rsidR="00A40C72" w:rsidRDefault="00A40C72" w:rsidP="00A40C72">
      <w:pPr>
        <w:spacing w:line="360" w:lineRule="auto"/>
        <w:ind w:firstLine="1134"/>
        <w:jc w:val="both"/>
      </w:pPr>
      <w:r>
        <w:rPr>
          <w:rFonts w:ascii="Arial" w:hAnsi="Arial" w:cs="Times New Roman"/>
        </w:rPr>
        <w:t>Em conclusão, o acesso posterior único, realizado por cirurgiões experientes, parece ser efetivo e seguro no tratamento das escolioses severas, não havendo um benefício estatisticamente comprovado da via combinada em relação a taxa de correção pós-operatória.</w:t>
      </w:r>
    </w:p>
    <w:p w14:paraId="21F6A61A" w14:textId="4EB075D8" w:rsidR="00A40C72" w:rsidRDefault="00A40C72" w:rsidP="00A40C72">
      <w:pPr>
        <w:spacing w:line="360" w:lineRule="auto"/>
        <w:ind w:firstLine="1134"/>
        <w:jc w:val="both"/>
      </w:pPr>
    </w:p>
    <w:p w14:paraId="62A5C0A6" w14:textId="0BDC90B3" w:rsidR="00A10DD0" w:rsidRDefault="00A10DD0" w:rsidP="00A40C72">
      <w:pPr>
        <w:spacing w:line="360" w:lineRule="auto"/>
        <w:ind w:firstLine="1134"/>
        <w:jc w:val="both"/>
      </w:pPr>
    </w:p>
    <w:p w14:paraId="27A7E830" w14:textId="6F834603" w:rsidR="00A10DD0" w:rsidRDefault="00A10DD0" w:rsidP="00A40C72">
      <w:pPr>
        <w:spacing w:line="360" w:lineRule="auto"/>
        <w:ind w:firstLine="1134"/>
        <w:jc w:val="both"/>
      </w:pPr>
    </w:p>
    <w:p w14:paraId="1A21D35C" w14:textId="1EB6240D" w:rsidR="00A10DD0" w:rsidRDefault="00A10DD0" w:rsidP="00A40C72">
      <w:pPr>
        <w:spacing w:line="360" w:lineRule="auto"/>
        <w:ind w:firstLine="1134"/>
        <w:jc w:val="both"/>
      </w:pPr>
    </w:p>
    <w:p w14:paraId="4C91BFF8" w14:textId="0E7E5E3F" w:rsidR="00A10DD0" w:rsidRDefault="00A10DD0" w:rsidP="00A40C72">
      <w:pPr>
        <w:spacing w:line="360" w:lineRule="auto"/>
        <w:ind w:firstLine="1134"/>
        <w:jc w:val="both"/>
      </w:pPr>
    </w:p>
    <w:p w14:paraId="20F23F80" w14:textId="087AD637" w:rsidR="00A10DD0" w:rsidRDefault="00A10DD0" w:rsidP="00A40C72">
      <w:pPr>
        <w:spacing w:line="360" w:lineRule="auto"/>
        <w:ind w:firstLine="1134"/>
        <w:jc w:val="both"/>
      </w:pPr>
    </w:p>
    <w:p w14:paraId="6B789EBF" w14:textId="0D6EEA05" w:rsidR="00A10DD0" w:rsidRDefault="00A10DD0" w:rsidP="00A40C72">
      <w:pPr>
        <w:spacing w:line="360" w:lineRule="auto"/>
        <w:ind w:firstLine="1134"/>
        <w:jc w:val="both"/>
      </w:pPr>
    </w:p>
    <w:p w14:paraId="73147331" w14:textId="72941389" w:rsidR="00A10DD0" w:rsidRDefault="00A10DD0" w:rsidP="00A40C72">
      <w:pPr>
        <w:spacing w:line="360" w:lineRule="auto"/>
        <w:ind w:firstLine="1134"/>
        <w:jc w:val="both"/>
      </w:pPr>
    </w:p>
    <w:p w14:paraId="35BE6EF9" w14:textId="65B41834" w:rsidR="00A10DD0" w:rsidRDefault="00A10DD0" w:rsidP="00A40C72">
      <w:pPr>
        <w:spacing w:line="360" w:lineRule="auto"/>
        <w:ind w:firstLine="1134"/>
        <w:jc w:val="both"/>
      </w:pPr>
    </w:p>
    <w:p w14:paraId="49116340" w14:textId="3B19585B" w:rsidR="00A10DD0" w:rsidRDefault="00A10DD0" w:rsidP="00A40C72">
      <w:pPr>
        <w:spacing w:line="360" w:lineRule="auto"/>
        <w:ind w:firstLine="1134"/>
        <w:jc w:val="both"/>
      </w:pPr>
    </w:p>
    <w:p w14:paraId="565F672F" w14:textId="250664E5" w:rsidR="00A10DD0" w:rsidRDefault="00A10DD0" w:rsidP="00A40C72">
      <w:pPr>
        <w:spacing w:line="360" w:lineRule="auto"/>
        <w:ind w:firstLine="1134"/>
        <w:jc w:val="both"/>
      </w:pPr>
    </w:p>
    <w:p w14:paraId="01597179" w14:textId="5F62DEFC" w:rsidR="00A10DD0" w:rsidRDefault="00A10DD0" w:rsidP="00A40C72">
      <w:pPr>
        <w:spacing w:line="360" w:lineRule="auto"/>
        <w:ind w:firstLine="1134"/>
        <w:jc w:val="both"/>
      </w:pPr>
    </w:p>
    <w:p w14:paraId="6F1153F2" w14:textId="06CE4D86" w:rsidR="00A10DD0" w:rsidRDefault="00A10DD0" w:rsidP="00A40C72">
      <w:pPr>
        <w:spacing w:line="360" w:lineRule="auto"/>
        <w:ind w:firstLine="1134"/>
        <w:jc w:val="both"/>
      </w:pPr>
    </w:p>
    <w:p w14:paraId="3380C2A8" w14:textId="6DB86A9D" w:rsidR="00A10DD0" w:rsidRDefault="00A10DD0" w:rsidP="00A40C72">
      <w:pPr>
        <w:spacing w:line="360" w:lineRule="auto"/>
        <w:ind w:firstLine="1134"/>
        <w:jc w:val="both"/>
      </w:pPr>
    </w:p>
    <w:p w14:paraId="56DF0318" w14:textId="44868583" w:rsidR="00A10DD0" w:rsidRDefault="00A10DD0" w:rsidP="00A40C72">
      <w:pPr>
        <w:spacing w:line="360" w:lineRule="auto"/>
        <w:ind w:firstLine="1134"/>
        <w:jc w:val="both"/>
      </w:pPr>
    </w:p>
    <w:p w14:paraId="77BCCB9A" w14:textId="20DBCB0F" w:rsidR="00A10DD0" w:rsidRDefault="00A10DD0" w:rsidP="00A40C72">
      <w:pPr>
        <w:spacing w:line="360" w:lineRule="auto"/>
        <w:ind w:firstLine="1134"/>
        <w:jc w:val="both"/>
      </w:pPr>
    </w:p>
    <w:p w14:paraId="2B09B885" w14:textId="2EF89764" w:rsidR="00A10DD0" w:rsidRDefault="00A10DD0" w:rsidP="00A40C72">
      <w:pPr>
        <w:spacing w:line="360" w:lineRule="auto"/>
        <w:ind w:firstLine="1134"/>
        <w:jc w:val="both"/>
      </w:pPr>
    </w:p>
    <w:p w14:paraId="0E4EE520" w14:textId="5B9905FB" w:rsidR="00A40C72" w:rsidRDefault="00A10DD0" w:rsidP="00A40C72">
      <w:pPr>
        <w:spacing w:line="360" w:lineRule="auto"/>
        <w:rPr>
          <w:rFonts w:ascii="Arial" w:hAnsi="Arial" w:cs="Times New Roman"/>
          <w:b/>
          <w:bCs/>
          <w:lang w:val="en-US"/>
        </w:rPr>
      </w:pPr>
      <w:r>
        <w:rPr>
          <w:rFonts w:ascii="Arial" w:hAnsi="Arial" w:cs="Times New Roman"/>
          <w:b/>
          <w:bCs/>
          <w:lang w:val="en-US"/>
        </w:rPr>
        <w:lastRenderedPageBreak/>
        <w:t>R</w:t>
      </w:r>
      <w:r w:rsidR="00A40C72">
        <w:rPr>
          <w:rFonts w:ascii="Arial" w:hAnsi="Arial" w:cs="Times New Roman"/>
          <w:b/>
          <w:bCs/>
          <w:lang w:val="en-US"/>
        </w:rPr>
        <w:t>EFERÊNCIAS</w:t>
      </w:r>
    </w:p>
    <w:p w14:paraId="03B8C084" w14:textId="77777777" w:rsidR="00A40C72" w:rsidRDefault="00A40C72" w:rsidP="00A10DD0">
      <w:pPr>
        <w:jc w:val="both"/>
      </w:pPr>
    </w:p>
    <w:p w14:paraId="61BE2ACB"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1. </w:t>
      </w:r>
      <w:proofErr w:type="spellStart"/>
      <w:r>
        <w:rPr>
          <w:rFonts w:ascii="Arial" w:eastAsia="Times New Roman" w:hAnsi="Arial" w:cs="Times New Roman"/>
          <w:color w:val="000000"/>
          <w:kern w:val="0"/>
          <w:lang w:val="en-US" w:eastAsia="pt-BR" w:bidi="ar-SA"/>
        </w:rPr>
        <w:t>Hoashi</w:t>
      </w:r>
      <w:proofErr w:type="spellEnd"/>
      <w:r>
        <w:rPr>
          <w:rFonts w:ascii="Arial" w:eastAsia="Times New Roman" w:hAnsi="Arial" w:cs="Times New Roman"/>
          <w:color w:val="000000"/>
          <w:kern w:val="0"/>
          <w:lang w:val="en-US" w:eastAsia="pt-BR" w:bidi="ar-SA"/>
        </w:rPr>
        <w:t xml:space="preserve"> JS, Cahill PJ, Bennett JT, Samdani AF (2013) Adolescent scoliosis classification and treatment. </w:t>
      </w:r>
      <w:proofErr w:type="spellStart"/>
      <w:r>
        <w:rPr>
          <w:rFonts w:ascii="Arial" w:eastAsia="Times New Roman" w:hAnsi="Arial" w:cs="Times New Roman"/>
          <w:color w:val="000000"/>
          <w:kern w:val="0"/>
          <w:lang w:val="en-US" w:eastAsia="pt-BR" w:bidi="ar-SA"/>
        </w:rPr>
        <w:t>Neurosurg</w:t>
      </w:r>
      <w:proofErr w:type="spellEnd"/>
      <w:r>
        <w:rPr>
          <w:rFonts w:ascii="Arial" w:eastAsia="Times New Roman" w:hAnsi="Arial" w:cs="Times New Roman"/>
          <w:color w:val="000000"/>
          <w:kern w:val="0"/>
          <w:lang w:val="en-US" w:eastAsia="pt-BR" w:bidi="ar-SA"/>
        </w:rPr>
        <w:t xml:space="preserve"> Clin N Am 24(2):173–183. </w:t>
      </w:r>
      <w:proofErr w:type="gramStart"/>
      <w:r>
        <w:rPr>
          <w:rFonts w:ascii="Arial" w:eastAsia="Times New Roman" w:hAnsi="Arial" w:cs="Times New Roman"/>
          <w:color w:val="000000"/>
          <w:kern w:val="0"/>
          <w:lang w:val="en-US" w:eastAsia="pt-BR" w:bidi="ar-SA"/>
        </w:rPr>
        <w:t>doi:10.1016/j.nec</w:t>
      </w:r>
      <w:proofErr w:type="gramEnd"/>
      <w:r>
        <w:rPr>
          <w:rFonts w:ascii="Arial" w:eastAsia="Times New Roman" w:hAnsi="Arial" w:cs="Times New Roman"/>
          <w:color w:val="000000"/>
          <w:kern w:val="0"/>
          <w:lang w:val="en-US" w:eastAsia="pt-BR" w:bidi="ar-SA"/>
        </w:rPr>
        <w:t>.2012.12.006.</w:t>
      </w:r>
    </w:p>
    <w:p w14:paraId="577C9958" w14:textId="77777777" w:rsidR="00A40C72" w:rsidRDefault="00A40C72" w:rsidP="00A10DD0">
      <w:pPr>
        <w:ind w:right="540"/>
        <w:jc w:val="both"/>
        <w:rPr>
          <w:rFonts w:ascii="Arial" w:eastAsia="Times New Roman" w:hAnsi="Arial" w:cs="Times New Roman"/>
          <w:color w:val="000000"/>
          <w:kern w:val="0"/>
          <w:lang w:val="en-US" w:eastAsia="pt-BR" w:bidi="ar-SA"/>
        </w:rPr>
      </w:pPr>
    </w:p>
    <w:p w14:paraId="62139883"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2. Bradford DS, Tay BK, Hu SS. Adult scoliosis: surgical indications, operative management, complications, and outcomes. Spine </w:t>
      </w:r>
      <w:proofErr w:type="gramStart"/>
      <w:r>
        <w:rPr>
          <w:rFonts w:ascii="Arial" w:eastAsia="Times New Roman" w:hAnsi="Arial" w:cs="Times New Roman"/>
          <w:color w:val="000000"/>
          <w:kern w:val="0"/>
          <w:lang w:val="en-US" w:eastAsia="pt-BR" w:bidi="ar-SA"/>
        </w:rPr>
        <w:t>1999;24:2617</w:t>
      </w:r>
      <w:proofErr w:type="gramEnd"/>
      <w:r>
        <w:rPr>
          <w:rFonts w:ascii="Arial" w:eastAsia="Times New Roman" w:hAnsi="Arial" w:cs="Times New Roman"/>
          <w:color w:val="000000"/>
          <w:kern w:val="0"/>
          <w:lang w:val="en-US" w:eastAsia="pt-BR" w:bidi="ar-SA"/>
        </w:rPr>
        <w:t>–29.</w:t>
      </w:r>
    </w:p>
    <w:p w14:paraId="24CEC7BD" w14:textId="77777777" w:rsidR="00A40C72" w:rsidRDefault="00A40C72" w:rsidP="00A10DD0">
      <w:pPr>
        <w:ind w:right="540"/>
        <w:jc w:val="both"/>
        <w:rPr>
          <w:rFonts w:ascii="Arial" w:eastAsia="Times New Roman" w:hAnsi="Arial" w:cs="Times New Roman"/>
          <w:color w:val="000000"/>
          <w:kern w:val="0"/>
          <w:lang w:val="en-US" w:eastAsia="pt-BR" w:bidi="ar-SA"/>
        </w:rPr>
      </w:pPr>
    </w:p>
    <w:p w14:paraId="2BD15196"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3. Byrd JA III, </w:t>
      </w:r>
      <w:proofErr w:type="spellStart"/>
      <w:r>
        <w:rPr>
          <w:rFonts w:ascii="Arial" w:eastAsia="Times New Roman" w:hAnsi="Arial" w:cs="Times New Roman"/>
          <w:color w:val="000000"/>
          <w:kern w:val="0"/>
          <w:lang w:val="en-US" w:eastAsia="pt-BR" w:bidi="ar-SA"/>
        </w:rPr>
        <w:t>Scoles</w:t>
      </w:r>
      <w:proofErr w:type="spellEnd"/>
      <w:r>
        <w:rPr>
          <w:rFonts w:ascii="Arial" w:eastAsia="Times New Roman" w:hAnsi="Arial" w:cs="Times New Roman"/>
          <w:color w:val="000000"/>
          <w:kern w:val="0"/>
          <w:lang w:val="en-US" w:eastAsia="pt-BR" w:bidi="ar-SA"/>
        </w:rPr>
        <w:t xml:space="preserve"> PV, Winter RB, et al. Adult idiopathic scoliosis treated by anterior and posterior spinal fusion. J Bone Joint Surg Am </w:t>
      </w:r>
      <w:proofErr w:type="gramStart"/>
      <w:r>
        <w:rPr>
          <w:rFonts w:ascii="Arial" w:eastAsia="Times New Roman" w:hAnsi="Arial" w:cs="Times New Roman"/>
          <w:color w:val="000000"/>
          <w:kern w:val="0"/>
          <w:lang w:val="en-US" w:eastAsia="pt-BR" w:bidi="ar-SA"/>
        </w:rPr>
        <w:t>1987;69:843</w:t>
      </w:r>
      <w:proofErr w:type="gramEnd"/>
      <w:r>
        <w:rPr>
          <w:rFonts w:ascii="Arial" w:eastAsia="Times New Roman" w:hAnsi="Arial" w:cs="Times New Roman"/>
          <w:color w:val="000000"/>
          <w:kern w:val="0"/>
          <w:lang w:val="en-US" w:eastAsia="pt-BR" w:bidi="ar-SA"/>
        </w:rPr>
        <w:t>–50. </w:t>
      </w:r>
    </w:p>
    <w:p w14:paraId="1833BC9D" w14:textId="77777777" w:rsidR="00A40C72" w:rsidRDefault="00A40C72" w:rsidP="00A10DD0">
      <w:pPr>
        <w:ind w:right="540"/>
        <w:jc w:val="both"/>
        <w:rPr>
          <w:rFonts w:ascii="Arial" w:eastAsia="Times New Roman" w:hAnsi="Arial" w:cs="Times New Roman"/>
          <w:color w:val="000000"/>
          <w:kern w:val="0"/>
          <w:lang w:val="en-US" w:eastAsia="pt-BR" w:bidi="ar-SA"/>
        </w:rPr>
      </w:pPr>
    </w:p>
    <w:p w14:paraId="13D793B4"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4. </w:t>
      </w:r>
      <w:proofErr w:type="gramStart"/>
      <w:r>
        <w:rPr>
          <w:rFonts w:ascii="Arial" w:eastAsia="Times New Roman" w:hAnsi="Arial" w:cs="Times New Roman"/>
          <w:color w:val="000000"/>
          <w:kern w:val="0"/>
          <w:lang w:val="en-US" w:eastAsia="pt-BR" w:bidi="ar-SA"/>
        </w:rPr>
        <w:t>DickJ,Boachie</w:t>
      </w:r>
      <w:proofErr w:type="gramEnd"/>
      <w:r>
        <w:rPr>
          <w:rFonts w:ascii="Arial" w:eastAsia="Times New Roman" w:hAnsi="Arial" w:cs="Times New Roman"/>
          <w:color w:val="000000"/>
          <w:kern w:val="0"/>
          <w:lang w:val="en-US" w:eastAsia="pt-BR" w:bidi="ar-SA"/>
        </w:rPr>
        <w:t>-AdjeiO,WilsonM.One-stageversustwo-stageanteriorand posterior spinal reconstruction in adults: comparison of outcomes including nutritional status, complication rates, hospital costs, and other factors. Spine 1992;</w:t>
      </w:r>
      <w:proofErr w:type="gramStart"/>
      <w:r>
        <w:rPr>
          <w:rFonts w:ascii="Arial" w:eastAsia="Times New Roman" w:hAnsi="Arial" w:cs="Times New Roman"/>
          <w:color w:val="000000"/>
          <w:kern w:val="0"/>
          <w:lang w:val="en-US" w:eastAsia="pt-BR" w:bidi="ar-SA"/>
        </w:rPr>
        <w:t>17:S</w:t>
      </w:r>
      <w:proofErr w:type="gramEnd"/>
      <w:r>
        <w:rPr>
          <w:rFonts w:ascii="Arial" w:eastAsia="Times New Roman" w:hAnsi="Arial" w:cs="Times New Roman"/>
          <w:color w:val="000000"/>
          <w:kern w:val="0"/>
          <w:lang w:val="en-US" w:eastAsia="pt-BR" w:bidi="ar-SA"/>
        </w:rPr>
        <w:t>310 –16.</w:t>
      </w:r>
    </w:p>
    <w:p w14:paraId="504A0A80" w14:textId="77777777" w:rsidR="00A40C72" w:rsidRDefault="00A40C72" w:rsidP="00A10DD0">
      <w:pPr>
        <w:ind w:right="540"/>
        <w:jc w:val="both"/>
        <w:rPr>
          <w:rFonts w:ascii="Arial" w:eastAsia="Times New Roman" w:hAnsi="Arial" w:cs="Times New Roman"/>
          <w:color w:val="000000"/>
          <w:kern w:val="0"/>
          <w:lang w:val="en-US" w:eastAsia="pt-BR" w:bidi="ar-SA"/>
        </w:rPr>
      </w:pPr>
    </w:p>
    <w:p w14:paraId="4381AD7C" w14:textId="77777777" w:rsidR="00A40C72" w:rsidRDefault="00A40C72" w:rsidP="00A10DD0">
      <w:pPr>
        <w:ind w:right="540"/>
        <w:jc w:val="both"/>
        <w:rPr>
          <w:rFonts w:ascii="Arial" w:eastAsia="Times New Roman" w:hAnsi="Arial" w:cs="Times New Roman"/>
          <w:color w:val="000000"/>
          <w:kern w:val="0"/>
          <w:lang w:val="en-US" w:eastAsia="pt-BR" w:bidi="ar-SA"/>
        </w:rPr>
      </w:pPr>
    </w:p>
    <w:p w14:paraId="60E957D8" w14:textId="77777777" w:rsidR="00A40C72" w:rsidRDefault="00A40C72" w:rsidP="00A10DD0">
      <w:pPr>
        <w:ind w:right="540"/>
        <w:jc w:val="both"/>
      </w:pPr>
      <w:r>
        <w:rPr>
          <w:rFonts w:ascii="Arial" w:eastAsia="Times New Roman" w:hAnsi="Arial" w:cs="Times New Roman"/>
          <w:color w:val="000000"/>
          <w:kern w:val="0"/>
          <w:lang w:val="en-US" w:eastAsia="pt-BR" w:bidi="ar-SA"/>
        </w:rPr>
        <w:t>5. Horton WC, Bridwell KH, Glassman SD, et al. The morbidity of anterior</w:t>
      </w:r>
    </w:p>
    <w:p w14:paraId="72DBE596" w14:textId="77777777" w:rsidR="00A40C72" w:rsidRDefault="00A40C72" w:rsidP="00A10DD0">
      <w:pPr>
        <w:ind w:right="540"/>
        <w:jc w:val="both"/>
      </w:pPr>
      <w:r>
        <w:rPr>
          <w:rFonts w:ascii="Arial" w:eastAsia="Times New Roman" w:hAnsi="Arial" w:cs="Times New Roman"/>
          <w:color w:val="000000"/>
          <w:kern w:val="0"/>
          <w:lang w:val="en-US" w:eastAsia="pt-BR" w:bidi="ar-SA"/>
        </w:rPr>
        <w:t>exposure for spinal deformity in adults: an analysis of patient-based out- comes and complications in 112 consecutive cases. Presented at: Scoliosis Research Society 40th Annual Meeting; October 2005; Miami, FL. Paper 32.</w:t>
      </w:r>
      <w:r>
        <w:rPr>
          <w:rFonts w:ascii="Arial" w:hAnsi="Arial" w:cs="Times New Roman"/>
          <w:lang w:val="en-US"/>
        </w:rPr>
        <w:t xml:space="preserve"> </w:t>
      </w:r>
    </w:p>
    <w:p w14:paraId="7903AFD0" w14:textId="77777777" w:rsidR="00A40C72" w:rsidRDefault="00A40C72" w:rsidP="00A10DD0">
      <w:pPr>
        <w:jc w:val="both"/>
        <w:rPr>
          <w:rFonts w:ascii="Arial" w:hAnsi="Arial" w:cs="Times New Roman"/>
          <w:lang w:val="en-US"/>
        </w:rPr>
      </w:pPr>
    </w:p>
    <w:p w14:paraId="1D7CB660" w14:textId="77777777" w:rsidR="00A40C72" w:rsidRDefault="00A40C72" w:rsidP="00A10DD0">
      <w:pPr>
        <w:jc w:val="both"/>
      </w:pPr>
      <w:r>
        <w:rPr>
          <w:rFonts w:ascii="Arial" w:hAnsi="Arial" w:cs="Times New Roman"/>
          <w:lang w:val="en-US"/>
        </w:rPr>
        <w:t xml:space="preserve">6. </w:t>
      </w:r>
      <w:proofErr w:type="spellStart"/>
      <w:r>
        <w:rPr>
          <w:rFonts w:ascii="Arial" w:hAnsi="Arial" w:cs="Times New Roman"/>
          <w:lang w:val="en-US"/>
        </w:rPr>
        <w:t>Hoashi</w:t>
      </w:r>
      <w:proofErr w:type="spellEnd"/>
      <w:r>
        <w:rPr>
          <w:rFonts w:ascii="Arial" w:hAnsi="Arial" w:cs="Times New Roman"/>
          <w:lang w:val="en-US"/>
        </w:rPr>
        <w:t xml:space="preserve"> JS, Cahill PJ, Bennett JT, Samdani AF (2013) Adolescent scoliosis classification and treatment. </w:t>
      </w:r>
      <w:proofErr w:type="spellStart"/>
      <w:r>
        <w:rPr>
          <w:rFonts w:ascii="Arial" w:hAnsi="Arial" w:cs="Times New Roman"/>
          <w:lang w:val="en-US"/>
        </w:rPr>
        <w:t>Neurosurg</w:t>
      </w:r>
      <w:proofErr w:type="spellEnd"/>
      <w:r>
        <w:rPr>
          <w:rFonts w:ascii="Arial" w:hAnsi="Arial" w:cs="Times New Roman"/>
          <w:lang w:val="en-US"/>
        </w:rPr>
        <w:t xml:space="preserve"> Clin N Am 24(2):173–183. </w:t>
      </w:r>
      <w:proofErr w:type="gramStart"/>
      <w:r>
        <w:rPr>
          <w:rFonts w:ascii="Arial" w:hAnsi="Arial" w:cs="Times New Roman"/>
          <w:lang w:val="en-US"/>
        </w:rPr>
        <w:t>doi:10.1016/j.nec</w:t>
      </w:r>
      <w:proofErr w:type="gramEnd"/>
      <w:r>
        <w:rPr>
          <w:rFonts w:ascii="Arial" w:hAnsi="Arial" w:cs="Times New Roman"/>
          <w:lang w:val="en-US"/>
        </w:rPr>
        <w:t>.2012.12.006</w:t>
      </w:r>
    </w:p>
    <w:p w14:paraId="546D456F" w14:textId="77777777" w:rsidR="00A40C72" w:rsidRDefault="00A40C72" w:rsidP="00A10DD0">
      <w:pPr>
        <w:jc w:val="both"/>
        <w:rPr>
          <w:rFonts w:ascii="Arial" w:hAnsi="Arial" w:cs="Times New Roman"/>
          <w:lang w:val="en-US"/>
        </w:rPr>
      </w:pPr>
    </w:p>
    <w:p w14:paraId="7F0D94E1" w14:textId="77777777" w:rsidR="00A40C72" w:rsidRDefault="00A40C72" w:rsidP="00A10DD0">
      <w:pPr>
        <w:jc w:val="both"/>
      </w:pPr>
      <w:r>
        <w:rPr>
          <w:rFonts w:ascii="Arial" w:hAnsi="Arial" w:cs="Times New Roman"/>
          <w:lang w:val="en-US"/>
        </w:rPr>
        <w:t xml:space="preserve">7. </w:t>
      </w:r>
      <w:proofErr w:type="spellStart"/>
      <w:r>
        <w:rPr>
          <w:rFonts w:ascii="Arial" w:hAnsi="Arial" w:cs="Times New Roman"/>
          <w:lang w:val="en-US"/>
        </w:rPr>
        <w:t>Bullmann</w:t>
      </w:r>
      <w:proofErr w:type="spellEnd"/>
      <w:r>
        <w:rPr>
          <w:rFonts w:ascii="Arial" w:hAnsi="Arial" w:cs="Times New Roman"/>
          <w:lang w:val="en-US"/>
        </w:rPr>
        <w:t xml:space="preserve"> V, Halm HF, Schulte T, Lerner T, Weber TP, </w:t>
      </w:r>
      <w:proofErr w:type="spellStart"/>
      <w:r>
        <w:rPr>
          <w:rFonts w:ascii="Arial" w:hAnsi="Arial" w:cs="Times New Roman"/>
          <w:lang w:val="en-US"/>
        </w:rPr>
        <w:t>Liljen</w:t>
      </w:r>
      <w:proofErr w:type="spellEnd"/>
      <w:r>
        <w:rPr>
          <w:rFonts w:ascii="Arial" w:hAnsi="Arial" w:cs="Times New Roman"/>
          <w:lang w:val="en-US"/>
        </w:rPr>
        <w:t xml:space="preserve">- </w:t>
      </w:r>
      <w:proofErr w:type="spellStart"/>
      <w:r>
        <w:rPr>
          <w:rFonts w:ascii="Arial" w:hAnsi="Arial" w:cs="Times New Roman"/>
          <w:lang w:val="en-US"/>
        </w:rPr>
        <w:t>qvist</w:t>
      </w:r>
      <w:proofErr w:type="spellEnd"/>
      <w:r>
        <w:rPr>
          <w:rFonts w:ascii="Arial" w:hAnsi="Arial" w:cs="Times New Roman"/>
          <w:lang w:val="en-US"/>
        </w:rPr>
        <w:t xml:space="preserve"> UR (2006) Combined anterior and posterior instrumentation in severe and rigid idiopathic scoliosis. Eur Spine J 15(4):440–448. doi:10.1007/s00586-005-1016-1</w:t>
      </w:r>
    </w:p>
    <w:p w14:paraId="4715689C" w14:textId="77777777" w:rsidR="00A40C72" w:rsidRDefault="00A40C72" w:rsidP="00A10DD0">
      <w:pPr>
        <w:jc w:val="both"/>
        <w:rPr>
          <w:rFonts w:ascii="Arial" w:hAnsi="Arial" w:cs="Times New Roman"/>
          <w:lang w:val="en-US"/>
        </w:rPr>
      </w:pPr>
    </w:p>
    <w:p w14:paraId="1B5AFFAB" w14:textId="77777777" w:rsidR="00A40C72" w:rsidRDefault="00A40C72" w:rsidP="00A10DD0">
      <w:pPr>
        <w:jc w:val="both"/>
      </w:pPr>
      <w:r>
        <w:rPr>
          <w:rFonts w:ascii="Arial" w:hAnsi="Arial" w:cs="Times New Roman"/>
          <w:lang w:val="en-US"/>
        </w:rPr>
        <w:t xml:space="preserve">8.  Se-Il Suk, </w:t>
      </w:r>
      <w:proofErr w:type="spellStart"/>
      <w:r>
        <w:rPr>
          <w:rFonts w:ascii="Arial" w:hAnsi="Arial" w:cs="Times New Roman"/>
          <w:lang w:val="en-US"/>
        </w:rPr>
        <w:t>Jin-Hyok</w:t>
      </w:r>
      <w:proofErr w:type="spellEnd"/>
      <w:r>
        <w:rPr>
          <w:rFonts w:ascii="Arial" w:hAnsi="Arial" w:cs="Times New Roman"/>
          <w:lang w:val="en-US"/>
        </w:rPr>
        <w:t xml:space="preserve"> Kim, Kyu-Jung Cho, Sung-Soo Kim, </w:t>
      </w:r>
      <w:proofErr w:type="spellStart"/>
      <w:r>
        <w:rPr>
          <w:rFonts w:ascii="Arial" w:hAnsi="Arial" w:cs="Times New Roman"/>
          <w:lang w:val="en-US"/>
        </w:rPr>
        <w:t>Jeong</w:t>
      </w:r>
      <w:proofErr w:type="spellEnd"/>
      <w:r>
        <w:rPr>
          <w:rFonts w:ascii="Arial" w:hAnsi="Arial" w:cs="Times New Roman"/>
          <w:lang w:val="en-US"/>
        </w:rPr>
        <w:t>-Joon Lee, Yong-</w:t>
      </w:r>
      <w:proofErr w:type="spellStart"/>
      <w:r>
        <w:rPr>
          <w:rFonts w:ascii="Arial" w:hAnsi="Arial" w:cs="Times New Roman"/>
          <w:lang w:val="en-US"/>
        </w:rPr>
        <w:t>Taek</w:t>
      </w:r>
      <w:proofErr w:type="spellEnd"/>
      <w:r>
        <w:rPr>
          <w:rFonts w:ascii="Arial" w:hAnsi="Arial" w:cs="Times New Roman"/>
          <w:lang w:val="en-US"/>
        </w:rPr>
        <w:t xml:space="preserve"> Han (2007) Is anterior release necessary in severe scoliosis treated by posterior segmental pedicle screw fixation? Eur Spine J 16:1359–1365 DOI 10.1007/s00586-007-0334-x</w:t>
      </w:r>
    </w:p>
    <w:p w14:paraId="0D0EF22E" w14:textId="77777777" w:rsidR="00A40C72" w:rsidRDefault="00A40C72" w:rsidP="00A10DD0">
      <w:pPr>
        <w:jc w:val="both"/>
        <w:rPr>
          <w:rFonts w:ascii="Arial" w:hAnsi="Arial" w:cs="Times New Roman"/>
          <w:lang w:val="en-US"/>
        </w:rPr>
      </w:pPr>
    </w:p>
    <w:p w14:paraId="116D84E3" w14:textId="77777777" w:rsidR="00A40C72" w:rsidRDefault="00A40C72" w:rsidP="00A10DD0">
      <w:pPr>
        <w:jc w:val="both"/>
      </w:pPr>
      <w:r>
        <w:rPr>
          <w:rFonts w:ascii="Arial" w:hAnsi="Arial" w:cs="Times New Roman"/>
          <w:lang w:val="en-US"/>
        </w:rPr>
        <w:t xml:space="preserve">9. </w:t>
      </w:r>
      <w:proofErr w:type="spellStart"/>
      <w:r>
        <w:rPr>
          <w:rFonts w:ascii="Arial" w:hAnsi="Arial" w:cs="Times New Roman"/>
          <w:lang w:val="en-US"/>
        </w:rPr>
        <w:t>Yamin</w:t>
      </w:r>
      <w:proofErr w:type="spellEnd"/>
      <w:r>
        <w:rPr>
          <w:rFonts w:ascii="Arial" w:hAnsi="Arial" w:cs="Times New Roman"/>
          <w:lang w:val="en-US"/>
        </w:rPr>
        <w:t xml:space="preserve"> S, Li L, Xing W, </w:t>
      </w:r>
      <w:proofErr w:type="spellStart"/>
      <w:r>
        <w:rPr>
          <w:rFonts w:ascii="Arial" w:hAnsi="Arial" w:cs="Times New Roman"/>
          <w:lang w:val="en-US"/>
        </w:rPr>
        <w:t>Tianjun</w:t>
      </w:r>
      <w:proofErr w:type="spellEnd"/>
      <w:r>
        <w:rPr>
          <w:rFonts w:ascii="Arial" w:hAnsi="Arial" w:cs="Times New Roman"/>
          <w:lang w:val="en-US"/>
        </w:rPr>
        <w:t xml:space="preserve"> G, </w:t>
      </w:r>
      <w:proofErr w:type="spellStart"/>
      <w:r>
        <w:rPr>
          <w:rFonts w:ascii="Arial" w:hAnsi="Arial" w:cs="Times New Roman"/>
          <w:lang w:val="en-US"/>
        </w:rPr>
        <w:t>Yupeng</w:t>
      </w:r>
      <w:proofErr w:type="spellEnd"/>
      <w:r>
        <w:rPr>
          <w:rFonts w:ascii="Arial" w:hAnsi="Arial" w:cs="Times New Roman"/>
          <w:lang w:val="en-US"/>
        </w:rPr>
        <w:t xml:space="preserve"> Z (2008) Staged surgical treatment for severe and rigid scoliosis. J </w:t>
      </w:r>
      <w:proofErr w:type="spellStart"/>
      <w:r>
        <w:rPr>
          <w:rFonts w:ascii="Arial" w:hAnsi="Arial" w:cs="Times New Roman"/>
          <w:lang w:val="en-US"/>
        </w:rPr>
        <w:t>Orthop</w:t>
      </w:r>
      <w:proofErr w:type="spellEnd"/>
      <w:r>
        <w:rPr>
          <w:rFonts w:ascii="Arial" w:hAnsi="Arial" w:cs="Times New Roman"/>
          <w:lang w:val="en-US"/>
        </w:rPr>
        <w:t xml:space="preserve"> Surg Res 3:26. doi:10.1186/1749-799X-3-26</w:t>
      </w:r>
    </w:p>
    <w:p w14:paraId="318FB874" w14:textId="77777777" w:rsidR="00A40C72" w:rsidRDefault="00A40C72" w:rsidP="00A10DD0">
      <w:pPr>
        <w:jc w:val="both"/>
        <w:rPr>
          <w:rFonts w:ascii="Arial" w:hAnsi="Arial" w:cs="Times New Roman"/>
          <w:lang w:val="en-US"/>
        </w:rPr>
      </w:pPr>
    </w:p>
    <w:p w14:paraId="71A4189F" w14:textId="77777777" w:rsidR="00A40C72" w:rsidRDefault="00A40C72" w:rsidP="00A10DD0">
      <w:pPr>
        <w:jc w:val="both"/>
      </w:pPr>
      <w:r>
        <w:rPr>
          <w:rFonts w:ascii="Arial" w:hAnsi="Arial" w:cs="Times New Roman"/>
          <w:lang w:val="en-US"/>
        </w:rPr>
        <w:t xml:space="preserve">10. </w:t>
      </w:r>
      <w:proofErr w:type="spellStart"/>
      <w:r>
        <w:rPr>
          <w:rFonts w:ascii="Arial" w:hAnsi="Arial" w:cs="Times New Roman"/>
          <w:lang w:val="en-US"/>
        </w:rPr>
        <w:t>Sucato</w:t>
      </w:r>
      <w:proofErr w:type="spellEnd"/>
      <w:r>
        <w:rPr>
          <w:rFonts w:ascii="Arial" w:hAnsi="Arial" w:cs="Times New Roman"/>
          <w:lang w:val="en-US"/>
        </w:rPr>
        <w:t xml:space="preserve"> DJ, Erken YH, Davis S, Gist T, McClung A, Rathjen KE (2009) Prone thoracoscopic release does not adversely affect pulmonary function when added to a posterior spinal fusion for severe spine deformity. Spine (Phila Pa 1976) 34(8):771–778. </w:t>
      </w:r>
      <w:proofErr w:type="gramStart"/>
      <w:r>
        <w:rPr>
          <w:rFonts w:ascii="Arial" w:hAnsi="Arial" w:cs="Times New Roman"/>
          <w:lang w:val="en-US"/>
        </w:rPr>
        <w:t>doi:10.1097/BRS.0b013e31819e2fa9</w:t>
      </w:r>
      <w:proofErr w:type="gramEnd"/>
    </w:p>
    <w:p w14:paraId="3F518DD6"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36BB312C"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11. </w:t>
      </w:r>
      <w:proofErr w:type="spellStart"/>
      <w:r>
        <w:rPr>
          <w:rFonts w:ascii="Arial" w:hAnsi="Arial" w:cs="Times New Roman"/>
          <w:lang w:val="en-US"/>
        </w:rPr>
        <w:t>Pourfeizi</w:t>
      </w:r>
      <w:proofErr w:type="spellEnd"/>
      <w:r>
        <w:rPr>
          <w:rFonts w:ascii="Arial" w:hAnsi="Arial" w:cs="Times New Roman"/>
          <w:lang w:val="en-US"/>
        </w:rPr>
        <w:t xml:space="preserve"> HH, Sales JG, Tabrizi A, </w:t>
      </w:r>
      <w:proofErr w:type="spellStart"/>
      <w:r>
        <w:rPr>
          <w:rFonts w:ascii="Arial" w:hAnsi="Arial" w:cs="Times New Roman"/>
          <w:lang w:val="en-US"/>
        </w:rPr>
        <w:t>Borran</w:t>
      </w:r>
      <w:proofErr w:type="spellEnd"/>
      <w:r>
        <w:rPr>
          <w:rFonts w:ascii="Arial" w:hAnsi="Arial" w:cs="Times New Roman"/>
          <w:lang w:val="en-US"/>
        </w:rPr>
        <w:t xml:space="preserve"> G, </w:t>
      </w:r>
      <w:proofErr w:type="spellStart"/>
      <w:r>
        <w:rPr>
          <w:rFonts w:ascii="Arial" w:hAnsi="Arial" w:cs="Times New Roman"/>
          <w:lang w:val="en-US"/>
        </w:rPr>
        <w:t>Alavi</w:t>
      </w:r>
      <w:proofErr w:type="spellEnd"/>
      <w:r>
        <w:rPr>
          <w:rFonts w:ascii="Arial" w:hAnsi="Arial" w:cs="Times New Roman"/>
          <w:lang w:val="en-US"/>
        </w:rPr>
        <w:t xml:space="preserve"> S (2014) Comparison of the combined anterior-posterior approach versus posterior-only approach in scoliosis treatment. Asian Spine J 8(1):8–12. doi:10.4184/asj.2014.8.1.8</w:t>
      </w:r>
    </w:p>
    <w:p w14:paraId="465A2413"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0B26C47F"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12. Zhang HQ, Gao QL, Ge L, Wu JH, Liu JY, Guo CF, Liu SH, Lu SJ, Li JS, Yin XH, Li F (2012) Strong halo-femoral traction with wide posterior spinal release and three dimensional spinal </w:t>
      </w:r>
      <w:proofErr w:type="spellStart"/>
      <w:r>
        <w:rPr>
          <w:rFonts w:ascii="Arial" w:hAnsi="Arial" w:cs="Times New Roman"/>
          <w:lang w:val="en-US"/>
        </w:rPr>
        <w:t>cor</w:t>
      </w:r>
      <w:proofErr w:type="spellEnd"/>
      <w:r>
        <w:rPr>
          <w:rFonts w:ascii="Arial" w:hAnsi="Arial" w:cs="Times New Roman"/>
          <w:lang w:val="en-US"/>
        </w:rPr>
        <w:t>- rection for the treatment of severe adolescent idiopathic scoliosis. Chin Med J (</w:t>
      </w:r>
      <w:proofErr w:type="spellStart"/>
      <w:r>
        <w:rPr>
          <w:rFonts w:ascii="Arial" w:hAnsi="Arial" w:cs="Times New Roman"/>
          <w:lang w:val="en-US"/>
        </w:rPr>
        <w:t>Engl</w:t>
      </w:r>
      <w:proofErr w:type="spellEnd"/>
      <w:r>
        <w:rPr>
          <w:rFonts w:ascii="Arial" w:hAnsi="Arial" w:cs="Times New Roman"/>
          <w:lang w:val="en-US"/>
        </w:rPr>
        <w:t>) 125(7):1297–1302</w:t>
      </w:r>
    </w:p>
    <w:p w14:paraId="694CFC93"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49827555"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13. Zhang Q, Li M, Gu SX, Zhu XD, Wu DJ (2009) Posterior pedicle screw technique alone versus anterior-posterior spinal fusion for severe adolescent idiopathic thoracic scoliosis. J of Clin Rehab Tissue </w:t>
      </w:r>
      <w:proofErr w:type="spellStart"/>
      <w:r>
        <w:rPr>
          <w:rFonts w:ascii="Arial" w:hAnsi="Arial" w:cs="Times New Roman"/>
          <w:lang w:val="en-US"/>
        </w:rPr>
        <w:t>Eng</w:t>
      </w:r>
      <w:proofErr w:type="spellEnd"/>
      <w:r>
        <w:rPr>
          <w:rFonts w:ascii="Arial" w:hAnsi="Arial" w:cs="Times New Roman"/>
          <w:lang w:val="en-US"/>
        </w:rPr>
        <w:t xml:space="preserve"> Res 13(26):5056–5061</w:t>
      </w:r>
    </w:p>
    <w:p w14:paraId="2CDC273B"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14D9C4C0"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14. </w:t>
      </w:r>
      <w:proofErr w:type="spellStart"/>
      <w:r>
        <w:rPr>
          <w:rFonts w:ascii="Arial" w:hAnsi="Arial" w:cs="Times New Roman"/>
          <w:lang w:val="en-US"/>
        </w:rPr>
        <w:t>Qiu</w:t>
      </w:r>
      <w:proofErr w:type="spellEnd"/>
      <w:r>
        <w:rPr>
          <w:rFonts w:ascii="Arial" w:hAnsi="Arial" w:cs="Times New Roman"/>
          <w:lang w:val="en-US"/>
        </w:rPr>
        <w:t xml:space="preserve"> Y, Wang WJ, Zhu F, Zhu ZZ, Wang B, Yu Y (2011) Anterior endoscopic release/posterior spinal instrumentation for severe and rigid thoracic adolescent idiopathic scoliosis. </w:t>
      </w:r>
      <w:proofErr w:type="spellStart"/>
      <w:r>
        <w:rPr>
          <w:rFonts w:ascii="Arial" w:hAnsi="Arial" w:cs="Times New Roman"/>
          <w:lang w:val="en-US"/>
        </w:rPr>
        <w:t>Zhonghua</w:t>
      </w:r>
      <w:proofErr w:type="spellEnd"/>
      <w:r>
        <w:rPr>
          <w:rFonts w:ascii="Arial" w:hAnsi="Arial" w:cs="Times New Roman"/>
          <w:lang w:val="en-US"/>
        </w:rPr>
        <w:t xml:space="preserve"> Wai </w:t>
      </w:r>
      <w:proofErr w:type="spellStart"/>
      <w:r>
        <w:rPr>
          <w:rFonts w:ascii="Arial" w:hAnsi="Arial" w:cs="Times New Roman"/>
          <w:lang w:val="en-US"/>
        </w:rPr>
        <w:t>Ke</w:t>
      </w:r>
      <w:proofErr w:type="spellEnd"/>
      <w:r>
        <w:rPr>
          <w:rFonts w:ascii="Arial" w:hAnsi="Arial" w:cs="Times New Roman"/>
          <w:lang w:val="en-US"/>
        </w:rPr>
        <w:t xml:space="preserve"> Za </w:t>
      </w:r>
      <w:proofErr w:type="spellStart"/>
      <w:r>
        <w:rPr>
          <w:rFonts w:ascii="Arial" w:hAnsi="Arial" w:cs="Times New Roman"/>
          <w:lang w:val="en-US"/>
        </w:rPr>
        <w:t>Zhi</w:t>
      </w:r>
      <w:proofErr w:type="spellEnd"/>
      <w:r>
        <w:rPr>
          <w:rFonts w:ascii="Arial" w:hAnsi="Arial" w:cs="Times New Roman"/>
          <w:lang w:val="en-US"/>
        </w:rPr>
        <w:t xml:space="preserve"> 49(12):1071–1075</w:t>
      </w:r>
    </w:p>
    <w:p w14:paraId="015DA3B7"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005E4C2C"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15. Zhang HQ, Wang YX, Guo CF, Tang MX, Chen LQ, Liu SH, Wang YF, Chen J (2011) Posterior-only surgery with strong halo- femoral traction for the treatment of adolescent </w:t>
      </w:r>
      <w:proofErr w:type="spellStart"/>
      <w:r>
        <w:rPr>
          <w:rFonts w:ascii="Arial" w:hAnsi="Arial" w:cs="Times New Roman"/>
          <w:lang w:val="en-US"/>
        </w:rPr>
        <w:t>idiopathicscoliotic</w:t>
      </w:r>
      <w:proofErr w:type="spellEnd"/>
      <w:r>
        <w:rPr>
          <w:rFonts w:ascii="Arial" w:hAnsi="Arial" w:cs="Times New Roman"/>
          <w:lang w:val="en-US"/>
        </w:rPr>
        <w:t xml:space="preserve"> curves more than 100 degrees. Int </w:t>
      </w:r>
      <w:proofErr w:type="spellStart"/>
      <w:r>
        <w:rPr>
          <w:rFonts w:ascii="Arial" w:hAnsi="Arial" w:cs="Times New Roman"/>
          <w:lang w:val="en-US"/>
        </w:rPr>
        <w:t>Orthop</w:t>
      </w:r>
      <w:proofErr w:type="spellEnd"/>
      <w:r>
        <w:rPr>
          <w:rFonts w:ascii="Arial" w:hAnsi="Arial" w:cs="Times New Roman"/>
          <w:lang w:val="en-US"/>
        </w:rPr>
        <w:t xml:space="preserve"> 35(7):1037–1042. doi:10.1007/s00264-010-1111-8</w:t>
      </w:r>
    </w:p>
    <w:p w14:paraId="3C9CD94D"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Times New Roman"/>
          <w:lang w:val="en-US"/>
        </w:rPr>
      </w:pPr>
    </w:p>
    <w:p w14:paraId="68492F7B"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 xml:space="preserve">16. </w:t>
      </w:r>
      <w:proofErr w:type="spellStart"/>
      <w:r>
        <w:rPr>
          <w:rFonts w:ascii="Arial" w:hAnsi="Arial" w:cs="Times New Roman"/>
          <w:lang w:val="en-US"/>
        </w:rPr>
        <w:t>Zihao</w:t>
      </w:r>
      <w:proofErr w:type="spellEnd"/>
      <w:r>
        <w:rPr>
          <w:rFonts w:ascii="Arial" w:hAnsi="Arial" w:cs="Times New Roman"/>
          <w:lang w:val="en-US"/>
        </w:rPr>
        <w:t xml:space="preserve"> Chen, </w:t>
      </w:r>
      <w:proofErr w:type="spellStart"/>
      <w:r>
        <w:rPr>
          <w:rFonts w:ascii="Arial" w:hAnsi="Arial" w:cs="Times New Roman"/>
          <w:lang w:val="en-US"/>
        </w:rPr>
        <w:t>Limin</w:t>
      </w:r>
      <w:proofErr w:type="spellEnd"/>
      <w:r>
        <w:rPr>
          <w:rFonts w:ascii="Arial" w:hAnsi="Arial" w:cs="Times New Roman"/>
          <w:lang w:val="en-US"/>
        </w:rPr>
        <w:t xml:space="preserve"> Rong. Comparison of combined anterior–posterior approach</w:t>
      </w:r>
    </w:p>
    <w:p w14:paraId="5AAF6137" w14:textId="77777777" w:rsidR="00A40C72" w:rsidRDefault="00A40C72" w:rsidP="00A10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cs="Times New Roman"/>
          <w:lang w:val="en-US"/>
        </w:rPr>
        <w:t>versus posterior-only approach in treating adolescent idiopathic scoliosis: a meta-analysis (2015) Eur Spine J DOI 10.1007/s00586-015-3968-0</w:t>
      </w:r>
    </w:p>
    <w:p w14:paraId="15316B87" w14:textId="77777777" w:rsidR="00A40C72" w:rsidRDefault="00A40C72" w:rsidP="00A10DD0">
      <w:pPr>
        <w:jc w:val="both"/>
        <w:rPr>
          <w:rFonts w:ascii="Arial" w:hAnsi="Arial" w:cs="Times New Roman"/>
        </w:rPr>
      </w:pPr>
    </w:p>
    <w:p w14:paraId="23F6C6C7" w14:textId="77777777" w:rsidR="00A40C72" w:rsidRDefault="00A40C72" w:rsidP="00A10DD0">
      <w:pPr>
        <w:jc w:val="both"/>
      </w:pPr>
      <w:r>
        <w:rPr>
          <w:rFonts w:ascii="Arial" w:hAnsi="Arial" w:cs="Times New Roman"/>
        </w:rPr>
        <w:t xml:space="preserve">17.  R, Bauer, F. </w:t>
      </w:r>
      <w:proofErr w:type="spellStart"/>
      <w:r>
        <w:rPr>
          <w:rFonts w:ascii="Arial" w:hAnsi="Arial" w:cs="Times New Roman"/>
        </w:rPr>
        <w:t>Kerschbaumer</w:t>
      </w:r>
      <w:proofErr w:type="spellEnd"/>
      <w:r>
        <w:rPr>
          <w:rFonts w:ascii="Arial" w:hAnsi="Arial" w:cs="Times New Roman"/>
        </w:rPr>
        <w:t xml:space="preserve">, S. </w:t>
      </w:r>
      <w:proofErr w:type="spellStart"/>
      <w:r>
        <w:rPr>
          <w:rFonts w:ascii="Arial" w:hAnsi="Arial" w:cs="Times New Roman"/>
        </w:rPr>
        <w:t>Poisel</w:t>
      </w:r>
      <w:proofErr w:type="spellEnd"/>
      <w:r>
        <w:rPr>
          <w:rFonts w:ascii="Arial" w:hAnsi="Arial" w:cs="Times New Roman"/>
        </w:rPr>
        <w:t xml:space="preserve">. </w:t>
      </w:r>
      <w:r>
        <w:rPr>
          <w:rFonts w:ascii="Arial" w:hAnsi="Arial" w:cs="Times New Roman"/>
          <w:lang w:val="en-US"/>
        </w:rPr>
        <w:t xml:space="preserve">Atlas of Spinal Operations. 1st edition. New York: </w:t>
      </w:r>
      <w:proofErr w:type="spellStart"/>
      <w:r>
        <w:rPr>
          <w:rFonts w:ascii="Arial" w:hAnsi="Arial" w:cs="Times New Roman"/>
          <w:lang w:val="en-US"/>
        </w:rPr>
        <w:t>Thieme</w:t>
      </w:r>
      <w:proofErr w:type="spellEnd"/>
      <w:r>
        <w:rPr>
          <w:rFonts w:ascii="Arial" w:hAnsi="Arial" w:cs="Times New Roman"/>
          <w:lang w:val="en-US"/>
        </w:rPr>
        <w:t xml:space="preserve"> Med, 1993 (Authorized and revised translation of the German edition published and copyright 1991 by Georg </w:t>
      </w:r>
      <w:proofErr w:type="spellStart"/>
      <w:r>
        <w:rPr>
          <w:rFonts w:ascii="Arial" w:hAnsi="Arial" w:cs="Times New Roman"/>
          <w:lang w:val="en-US"/>
        </w:rPr>
        <w:t>Thieme</w:t>
      </w:r>
      <w:proofErr w:type="spellEnd"/>
      <w:r>
        <w:rPr>
          <w:rFonts w:ascii="Arial" w:hAnsi="Arial" w:cs="Times New Roman"/>
          <w:lang w:val="en-US"/>
        </w:rPr>
        <w:t xml:space="preserve"> Verlag, Stuttgart, Germany – Title of the German edition: </w:t>
      </w:r>
      <w:proofErr w:type="spellStart"/>
      <w:r>
        <w:rPr>
          <w:rFonts w:ascii="Arial" w:hAnsi="Arial" w:cs="Times New Roman"/>
          <w:lang w:val="en-US"/>
        </w:rPr>
        <w:t>Orthop</w:t>
      </w:r>
      <w:r>
        <w:rPr>
          <w:rFonts w:ascii="Arial" w:hAnsi="Arial" w:cs="Times New Roman"/>
          <w:color w:val="1E1E1E"/>
          <w:lang w:val="en-US"/>
        </w:rPr>
        <w:t>ä</w:t>
      </w:r>
      <w:r>
        <w:rPr>
          <w:rFonts w:ascii="Arial" w:hAnsi="Arial" w:cs="Times New Roman"/>
          <w:lang w:val="en-US"/>
        </w:rPr>
        <w:t>dische</w:t>
      </w:r>
      <w:proofErr w:type="spellEnd"/>
      <w:r>
        <w:rPr>
          <w:rFonts w:ascii="Arial" w:hAnsi="Arial" w:cs="Times New Roman"/>
          <w:lang w:val="en-US"/>
        </w:rPr>
        <w:t xml:space="preserve"> </w:t>
      </w:r>
      <w:proofErr w:type="spellStart"/>
      <w:r>
        <w:rPr>
          <w:rFonts w:ascii="Arial" w:hAnsi="Arial" w:cs="Times New Roman"/>
          <w:lang w:val="en-US"/>
        </w:rPr>
        <w:t>Operationslehre</w:t>
      </w:r>
      <w:proofErr w:type="spellEnd"/>
      <w:r>
        <w:rPr>
          <w:rFonts w:ascii="Arial" w:hAnsi="Arial" w:cs="Times New Roman"/>
          <w:lang w:val="en-US"/>
        </w:rPr>
        <w:t xml:space="preserve">, Band I: </w:t>
      </w:r>
      <w:proofErr w:type="spellStart"/>
      <w:r>
        <w:rPr>
          <w:rFonts w:ascii="Arial" w:hAnsi="Arial" w:cs="Times New Roman"/>
          <w:lang w:val="en-US"/>
        </w:rPr>
        <w:t>Wirbels</w:t>
      </w:r>
      <w:r>
        <w:rPr>
          <w:rFonts w:ascii="Arial" w:hAnsi="Arial" w:cs="Times New Roman"/>
          <w:color w:val="1E1E1E"/>
          <w:lang w:val="en-US"/>
        </w:rPr>
        <w:t>ä</w:t>
      </w:r>
      <w:r>
        <w:rPr>
          <w:rFonts w:ascii="Arial" w:hAnsi="Arial" w:cs="Times New Roman"/>
          <w:lang w:val="en-US"/>
        </w:rPr>
        <w:t>ule</w:t>
      </w:r>
      <w:proofErr w:type="spellEnd"/>
    </w:p>
    <w:p w14:paraId="4D3484A1" w14:textId="77777777" w:rsidR="00A40C72" w:rsidRDefault="00A40C72" w:rsidP="00A10DD0">
      <w:pPr>
        <w:jc w:val="both"/>
        <w:rPr>
          <w:rFonts w:ascii="Arial" w:eastAsia="Times New Roman" w:hAnsi="Arial" w:cs="Times New Roman"/>
          <w:color w:val="000000"/>
          <w:kern w:val="0"/>
          <w:lang w:val="en-US" w:eastAsia="pt-BR" w:bidi="ar-SA"/>
        </w:rPr>
      </w:pPr>
    </w:p>
    <w:p w14:paraId="72D0E123" w14:textId="77777777" w:rsidR="00A40C72" w:rsidRDefault="00A40C72" w:rsidP="00A10DD0">
      <w:pPr>
        <w:jc w:val="both"/>
      </w:pPr>
      <w:r>
        <w:rPr>
          <w:rFonts w:ascii="Arial" w:eastAsia="Times New Roman" w:hAnsi="Arial" w:cs="Times New Roman"/>
          <w:color w:val="000000"/>
          <w:kern w:val="0"/>
          <w:lang w:val="en-US" w:eastAsia="pt-BR" w:bidi="ar-SA"/>
        </w:rPr>
        <w:t xml:space="preserve">18. Dobbs MB, </w:t>
      </w:r>
      <w:proofErr w:type="spellStart"/>
      <w:r>
        <w:rPr>
          <w:rFonts w:ascii="Arial" w:eastAsia="Times New Roman" w:hAnsi="Arial" w:cs="Times New Roman"/>
          <w:color w:val="000000"/>
          <w:kern w:val="0"/>
          <w:lang w:val="en-US" w:eastAsia="pt-BR" w:bidi="ar-SA"/>
        </w:rPr>
        <w:t>Lenke</w:t>
      </w:r>
      <w:proofErr w:type="spellEnd"/>
      <w:r>
        <w:rPr>
          <w:rFonts w:ascii="Arial" w:eastAsia="Times New Roman" w:hAnsi="Arial" w:cs="Times New Roman"/>
          <w:color w:val="000000"/>
          <w:kern w:val="0"/>
          <w:lang w:val="en-US" w:eastAsia="pt-BR" w:bidi="ar-SA"/>
        </w:rPr>
        <w:t xml:space="preserve"> LG, Kim YJ, et al. Anterior/posterior spinal instrumentation versus posterior instrumentation alone for the treatment of adolescent idiopathic scoliotic curves more than 90 degrees. Spine (Phila Pa 1976) </w:t>
      </w:r>
      <w:proofErr w:type="gramStart"/>
      <w:r>
        <w:rPr>
          <w:rFonts w:ascii="Arial" w:eastAsia="Times New Roman" w:hAnsi="Arial" w:cs="Times New Roman"/>
          <w:color w:val="000000"/>
          <w:kern w:val="0"/>
          <w:lang w:val="en-US" w:eastAsia="pt-BR" w:bidi="ar-SA"/>
        </w:rPr>
        <w:t>2006;31:2386</w:t>
      </w:r>
      <w:proofErr w:type="gramEnd"/>
      <w:r>
        <w:rPr>
          <w:rFonts w:ascii="Arial" w:eastAsia="Times New Roman" w:hAnsi="Arial" w:cs="Times New Roman"/>
          <w:color w:val="000000"/>
          <w:kern w:val="0"/>
          <w:lang w:val="en-US" w:eastAsia="pt-BR" w:bidi="ar-SA"/>
        </w:rPr>
        <w:t>–91.</w:t>
      </w:r>
    </w:p>
    <w:p w14:paraId="5259F4F3" w14:textId="77777777" w:rsidR="00A40C72" w:rsidRDefault="00A40C72" w:rsidP="00A10DD0">
      <w:pPr>
        <w:ind w:right="540"/>
        <w:jc w:val="both"/>
        <w:rPr>
          <w:rFonts w:ascii="Arial" w:eastAsia="Times New Roman" w:hAnsi="Arial" w:cs="Times New Roman"/>
          <w:color w:val="000000"/>
          <w:kern w:val="0"/>
          <w:lang w:val="en-US" w:eastAsia="pt-BR" w:bidi="ar-SA"/>
        </w:rPr>
      </w:pPr>
    </w:p>
    <w:p w14:paraId="6016E438"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19.Zhang Q, Li M, Gu SX, Zhu XD, Wu DJ (2009) Posterior pedicle screw technique alone versus anterior-posterior spinal fusion for severe adolescent idiopathic thoracic scoliosis. J of Clin Rehab Tissue </w:t>
      </w:r>
      <w:proofErr w:type="spellStart"/>
      <w:r>
        <w:rPr>
          <w:rFonts w:ascii="Arial" w:eastAsia="Times New Roman" w:hAnsi="Arial" w:cs="Times New Roman"/>
          <w:color w:val="000000"/>
          <w:kern w:val="0"/>
          <w:lang w:val="en-US" w:eastAsia="pt-BR" w:bidi="ar-SA"/>
        </w:rPr>
        <w:t>Eng</w:t>
      </w:r>
      <w:proofErr w:type="spellEnd"/>
      <w:r>
        <w:rPr>
          <w:rFonts w:ascii="Arial" w:eastAsia="Times New Roman" w:hAnsi="Arial" w:cs="Times New Roman"/>
          <w:color w:val="000000"/>
          <w:kern w:val="0"/>
          <w:lang w:val="en-US" w:eastAsia="pt-BR" w:bidi="ar-SA"/>
        </w:rPr>
        <w:t xml:space="preserve"> Res 13(26):5056–5061</w:t>
      </w:r>
    </w:p>
    <w:p w14:paraId="693E1F4B"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20. Christopher R. Good, Laurence G. </w:t>
      </w:r>
      <w:proofErr w:type="spellStart"/>
      <w:r>
        <w:rPr>
          <w:rFonts w:ascii="Arial" w:eastAsia="Times New Roman" w:hAnsi="Arial" w:cs="Times New Roman"/>
          <w:color w:val="000000"/>
          <w:kern w:val="0"/>
          <w:lang w:val="en-US" w:eastAsia="pt-BR" w:bidi="ar-SA"/>
        </w:rPr>
        <w:t>Lenke</w:t>
      </w:r>
      <w:proofErr w:type="spellEnd"/>
      <w:r>
        <w:rPr>
          <w:rFonts w:ascii="Arial" w:eastAsia="Times New Roman" w:hAnsi="Arial" w:cs="Times New Roman"/>
          <w:color w:val="000000"/>
          <w:kern w:val="0"/>
          <w:lang w:val="en-US" w:eastAsia="pt-BR" w:bidi="ar-SA"/>
        </w:rPr>
        <w:t xml:space="preserve">, Keith H. Bridwell, et. Al. Can Posterior-Only Surgery Provide Similar Radiographic and Clinical Results as Combined Anterior </w:t>
      </w:r>
      <w:proofErr w:type="gramStart"/>
      <w:r>
        <w:rPr>
          <w:rFonts w:ascii="Arial" w:eastAsia="Times New Roman" w:hAnsi="Arial" w:cs="Times New Roman"/>
          <w:color w:val="000000"/>
          <w:kern w:val="0"/>
          <w:lang w:val="en-US" w:eastAsia="pt-BR" w:bidi="ar-SA"/>
        </w:rPr>
        <w:t>( Thoracotomy</w:t>
      </w:r>
      <w:proofErr w:type="gramEnd"/>
      <w:r>
        <w:rPr>
          <w:rFonts w:ascii="Arial" w:eastAsia="Times New Roman" w:hAnsi="Arial" w:cs="Times New Roman"/>
          <w:color w:val="000000"/>
          <w:kern w:val="0"/>
          <w:lang w:val="en-US" w:eastAsia="pt-BR" w:bidi="ar-SA"/>
        </w:rPr>
        <w:t>/Thoracoabdominal)/Posterior Approaches for Adults Scoliosis? Spine (Vol.35, Number 2, pp 210-218) 2010.</w:t>
      </w:r>
    </w:p>
    <w:p w14:paraId="0F43701E" w14:textId="77777777" w:rsidR="00A40C72" w:rsidRDefault="00A40C72" w:rsidP="00A10DD0">
      <w:pPr>
        <w:ind w:right="540"/>
        <w:jc w:val="both"/>
        <w:rPr>
          <w:rFonts w:ascii="Arial" w:eastAsia="Times New Roman" w:hAnsi="Arial" w:cs="Times New Roman"/>
          <w:color w:val="000000"/>
          <w:kern w:val="0"/>
          <w:lang w:val="en-US" w:eastAsia="pt-BR" w:bidi="ar-SA"/>
        </w:rPr>
      </w:pPr>
    </w:p>
    <w:p w14:paraId="2930E9A5"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21. Newton P. Adolescent Idiopathic </w:t>
      </w:r>
      <w:proofErr w:type="spellStart"/>
      <w:r>
        <w:rPr>
          <w:rFonts w:ascii="Arial" w:eastAsia="Times New Roman" w:hAnsi="Arial" w:cs="Times New Roman"/>
          <w:color w:val="000000"/>
          <w:kern w:val="0"/>
          <w:lang w:val="en-US" w:eastAsia="pt-BR" w:bidi="ar-SA"/>
        </w:rPr>
        <w:t>Scholiosis</w:t>
      </w:r>
      <w:proofErr w:type="spellEnd"/>
      <w:r>
        <w:rPr>
          <w:rFonts w:ascii="Arial" w:eastAsia="Times New Roman" w:hAnsi="Arial" w:cs="Times New Roman"/>
          <w:color w:val="000000"/>
          <w:kern w:val="0"/>
          <w:lang w:val="en-US" w:eastAsia="pt-BR" w:bidi="ar-SA"/>
        </w:rPr>
        <w:t xml:space="preserve"> Monograph Series. Rosemont, </w:t>
      </w:r>
      <w:proofErr w:type="spellStart"/>
      <w:proofErr w:type="gramStart"/>
      <w:r>
        <w:rPr>
          <w:rFonts w:ascii="Arial" w:eastAsia="Times New Roman" w:hAnsi="Arial" w:cs="Times New Roman"/>
          <w:color w:val="000000"/>
          <w:kern w:val="0"/>
          <w:lang w:val="en-US" w:eastAsia="pt-BR" w:bidi="ar-SA"/>
        </w:rPr>
        <w:t>IL:American</w:t>
      </w:r>
      <w:proofErr w:type="spellEnd"/>
      <w:proofErr w:type="gramEnd"/>
      <w:r>
        <w:rPr>
          <w:rFonts w:ascii="Arial" w:eastAsia="Times New Roman" w:hAnsi="Arial" w:cs="Times New Roman"/>
          <w:color w:val="000000"/>
          <w:kern w:val="0"/>
          <w:lang w:val="en-US" w:eastAsia="pt-BR" w:bidi="ar-SA"/>
        </w:rPr>
        <w:t xml:space="preserve"> Academy of </w:t>
      </w:r>
      <w:proofErr w:type="spellStart"/>
      <w:r>
        <w:rPr>
          <w:rFonts w:ascii="Arial" w:eastAsia="Times New Roman" w:hAnsi="Arial" w:cs="Times New Roman"/>
          <w:color w:val="000000"/>
          <w:kern w:val="0"/>
          <w:lang w:val="en-US" w:eastAsia="pt-BR" w:bidi="ar-SA"/>
        </w:rPr>
        <w:t>Orthopaedic</w:t>
      </w:r>
      <w:proofErr w:type="spellEnd"/>
      <w:r>
        <w:rPr>
          <w:rFonts w:ascii="Arial" w:eastAsia="Times New Roman" w:hAnsi="Arial" w:cs="Times New Roman"/>
          <w:color w:val="000000"/>
          <w:kern w:val="0"/>
          <w:lang w:val="en-US" w:eastAsia="pt-BR" w:bidi="ar-SA"/>
        </w:rPr>
        <w:t xml:space="preserve"> Surgeons; 2004.</w:t>
      </w:r>
    </w:p>
    <w:p w14:paraId="54802200" w14:textId="77777777" w:rsidR="00A40C72" w:rsidRDefault="00A40C72" w:rsidP="00A10DD0">
      <w:pPr>
        <w:ind w:right="540"/>
        <w:jc w:val="both"/>
        <w:rPr>
          <w:rFonts w:ascii="Arial" w:eastAsia="Times New Roman" w:hAnsi="Arial" w:cs="Times New Roman"/>
          <w:color w:val="000000"/>
          <w:kern w:val="0"/>
          <w:lang w:val="en-US" w:eastAsia="pt-BR" w:bidi="ar-SA"/>
        </w:rPr>
      </w:pPr>
    </w:p>
    <w:p w14:paraId="52A549A4" w14:textId="77777777" w:rsidR="00A40C72" w:rsidRDefault="00A40C72" w:rsidP="00A10DD0">
      <w:pPr>
        <w:ind w:right="540"/>
        <w:jc w:val="both"/>
      </w:pPr>
      <w:r>
        <w:rPr>
          <w:rFonts w:ascii="Arial" w:eastAsia="Times New Roman" w:hAnsi="Arial" w:cs="Times New Roman"/>
          <w:color w:val="000000"/>
          <w:kern w:val="0"/>
          <w:lang w:val="en-US" w:eastAsia="pt-BR" w:bidi="ar-SA"/>
        </w:rPr>
        <w:t xml:space="preserve">22. </w:t>
      </w:r>
      <w:proofErr w:type="spellStart"/>
      <w:r>
        <w:rPr>
          <w:rFonts w:ascii="Arial" w:hAnsi="Arial" w:cs="Times New Roman"/>
        </w:rPr>
        <w:t>Lenke</w:t>
      </w:r>
      <w:proofErr w:type="spellEnd"/>
      <w:r>
        <w:rPr>
          <w:rFonts w:ascii="Arial" w:hAnsi="Arial" w:cs="Times New Roman"/>
        </w:rPr>
        <w:t xml:space="preserve"> LG, </w:t>
      </w:r>
      <w:proofErr w:type="spellStart"/>
      <w:r>
        <w:rPr>
          <w:rFonts w:ascii="Arial" w:hAnsi="Arial" w:cs="Times New Roman"/>
        </w:rPr>
        <w:t>Kuklo</w:t>
      </w:r>
      <w:proofErr w:type="spellEnd"/>
      <w:r>
        <w:rPr>
          <w:rFonts w:ascii="Arial" w:hAnsi="Arial" w:cs="Times New Roman"/>
        </w:rPr>
        <w:t xml:space="preserve"> TR, </w:t>
      </w:r>
      <w:proofErr w:type="spellStart"/>
      <w:r>
        <w:rPr>
          <w:rFonts w:ascii="Arial" w:hAnsi="Arial" w:cs="Times New Roman"/>
        </w:rPr>
        <w:t>Ondra</w:t>
      </w:r>
      <w:proofErr w:type="spellEnd"/>
      <w:r>
        <w:rPr>
          <w:rFonts w:ascii="Arial" w:hAnsi="Arial" w:cs="Times New Roman"/>
        </w:rPr>
        <w:t xml:space="preserve"> S, et al. Justificativa por trás do tratamento de última geração para a </w:t>
      </w:r>
      <w:proofErr w:type="spellStart"/>
      <w:proofErr w:type="gramStart"/>
      <w:r>
        <w:rPr>
          <w:rFonts w:ascii="Arial" w:hAnsi="Arial" w:cs="Times New Roman"/>
        </w:rPr>
        <w:t>escoliose.Coluna</w:t>
      </w:r>
      <w:proofErr w:type="spellEnd"/>
      <w:proofErr w:type="gramEnd"/>
      <w:r>
        <w:rPr>
          <w:rFonts w:ascii="Arial" w:hAnsi="Arial" w:cs="Times New Roman"/>
        </w:rPr>
        <w:t xml:space="preserve"> vertebral 2008; 33: 1051–4.</w:t>
      </w:r>
    </w:p>
    <w:p w14:paraId="2A070B25" w14:textId="77777777" w:rsidR="00A40C72" w:rsidRDefault="00A40C72" w:rsidP="00A10DD0">
      <w:pPr>
        <w:jc w:val="both"/>
        <w:rPr>
          <w:rFonts w:ascii="Arial" w:hAnsi="Arial" w:cs="Times New Roman"/>
        </w:rPr>
      </w:pPr>
    </w:p>
    <w:p w14:paraId="6B4359DD" w14:textId="77777777" w:rsidR="00A40C72" w:rsidRDefault="00A40C72" w:rsidP="00A10DD0">
      <w:pPr>
        <w:jc w:val="both"/>
      </w:pPr>
      <w:r>
        <w:rPr>
          <w:rFonts w:ascii="Arial" w:hAnsi="Arial" w:cs="Times New Roman"/>
        </w:rPr>
        <w:lastRenderedPageBreak/>
        <w:t>23.</w:t>
      </w:r>
      <w:r>
        <w:rPr>
          <w:rFonts w:ascii="Arial" w:hAnsi="Arial" w:cs="Segoe UI"/>
          <w:color w:val="212121"/>
          <w:shd w:val="clear" w:color="auto" w:fill="FFFFFF"/>
        </w:rPr>
        <w:t xml:space="preserve"> </w:t>
      </w:r>
      <w:r>
        <w:rPr>
          <w:rFonts w:ascii="Arial" w:hAnsi="Arial" w:cs="Times New Roman"/>
          <w:color w:val="212121"/>
          <w:shd w:val="clear" w:color="auto" w:fill="FFFFFF"/>
        </w:rPr>
        <w:t xml:space="preserve">Chen L, Sun Z, He J, </w:t>
      </w:r>
      <w:proofErr w:type="spellStart"/>
      <w:r>
        <w:rPr>
          <w:rFonts w:ascii="Arial" w:hAnsi="Arial" w:cs="Times New Roman"/>
          <w:color w:val="212121"/>
          <w:shd w:val="clear" w:color="auto" w:fill="FFFFFF"/>
        </w:rPr>
        <w:t>Xu</w:t>
      </w:r>
      <w:proofErr w:type="spellEnd"/>
      <w:r>
        <w:rPr>
          <w:rFonts w:ascii="Arial" w:hAnsi="Arial" w:cs="Times New Roman"/>
          <w:color w:val="212121"/>
          <w:shd w:val="clear" w:color="auto" w:fill="FFFFFF"/>
        </w:rPr>
        <w:t xml:space="preserve"> Y, Li Z, </w:t>
      </w:r>
      <w:proofErr w:type="spellStart"/>
      <w:r>
        <w:rPr>
          <w:rFonts w:ascii="Arial" w:hAnsi="Arial" w:cs="Times New Roman"/>
          <w:color w:val="212121"/>
          <w:shd w:val="clear" w:color="auto" w:fill="FFFFFF"/>
        </w:rPr>
        <w:t>Zou</w:t>
      </w:r>
      <w:proofErr w:type="spellEnd"/>
      <w:r>
        <w:rPr>
          <w:rFonts w:ascii="Arial" w:hAnsi="Arial" w:cs="Times New Roman"/>
          <w:color w:val="212121"/>
          <w:shd w:val="clear" w:color="auto" w:fill="FFFFFF"/>
        </w:rPr>
        <w:t xml:space="preserve"> Q, Li B. </w:t>
      </w:r>
      <w:proofErr w:type="spellStart"/>
      <w:r>
        <w:rPr>
          <w:rFonts w:ascii="Arial" w:hAnsi="Arial" w:cs="Times New Roman"/>
          <w:color w:val="212121"/>
          <w:shd w:val="clear" w:color="auto" w:fill="FFFFFF"/>
        </w:rPr>
        <w:t>Effectiveness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and</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safety</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of</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surgical</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interventions</w:t>
      </w:r>
      <w:proofErr w:type="spellEnd"/>
      <w:r>
        <w:rPr>
          <w:rFonts w:ascii="Arial" w:hAnsi="Arial" w:cs="Times New Roman"/>
          <w:color w:val="212121"/>
          <w:shd w:val="clear" w:color="auto" w:fill="FFFFFF"/>
        </w:rPr>
        <w:t xml:space="preserve"> for </w:t>
      </w:r>
      <w:proofErr w:type="spellStart"/>
      <w:r>
        <w:rPr>
          <w:rFonts w:ascii="Arial" w:hAnsi="Arial" w:cs="Times New Roman"/>
          <w:color w:val="212121"/>
          <w:shd w:val="clear" w:color="auto" w:fill="FFFFFF"/>
        </w:rPr>
        <w:t>treating</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adolescent</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idiopathic</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scoliosis</w:t>
      </w:r>
      <w:proofErr w:type="spellEnd"/>
      <w:r>
        <w:rPr>
          <w:rFonts w:ascii="Arial" w:hAnsi="Arial" w:cs="Times New Roman"/>
          <w:color w:val="212121"/>
          <w:shd w:val="clear" w:color="auto" w:fill="FFFFFF"/>
        </w:rPr>
        <w:t xml:space="preserve">: a </w:t>
      </w:r>
      <w:proofErr w:type="spellStart"/>
      <w:r>
        <w:rPr>
          <w:rFonts w:ascii="Arial" w:hAnsi="Arial" w:cs="Times New Roman"/>
          <w:color w:val="212121"/>
          <w:shd w:val="clear" w:color="auto" w:fill="FFFFFF"/>
        </w:rPr>
        <w:t>Bayesian</w:t>
      </w:r>
      <w:proofErr w:type="spellEnd"/>
      <w:r>
        <w:rPr>
          <w:rFonts w:ascii="Arial" w:hAnsi="Arial" w:cs="Times New Roman"/>
          <w:color w:val="212121"/>
          <w:shd w:val="clear" w:color="auto" w:fill="FFFFFF"/>
        </w:rPr>
        <w:t xml:space="preserve"> meta-</w:t>
      </w:r>
      <w:proofErr w:type="spellStart"/>
      <w:r>
        <w:rPr>
          <w:rFonts w:ascii="Arial" w:hAnsi="Arial" w:cs="Times New Roman"/>
          <w:color w:val="212121"/>
          <w:shd w:val="clear" w:color="auto" w:fill="FFFFFF"/>
        </w:rPr>
        <w:t>analysis</w:t>
      </w:r>
      <w:proofErr w:type="spellEnd"/>
      <w:r>
        <w:rPr>
          <w:rFonts w:ascii="Arial" w:hAnsi="Arial" w:cs="Times New Roman"/>
          <w:color w:val="212121"/>
          <w:shd w:val="clear" w:color="auto" w:fill="FFFFFF"/>
        </w:rPr>
        <w:t xml:space="preserve">. BMC </w:t>
      </w:r>
      <w:proofErr w:type="spellStart"/>
      <w:r>
        <w:rPr>
          <w:rFonts w:ascii="Arial" w:hAnsi="Arial" w:cs="Times New Roman"/>
          <w:color w:val="212121"/>
          <w:shd w:val="clear" w:color="auto" w:fill="FFFFFF"/>
        </w:rPr>
        <w:t>Musculoskelet</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Disord</w:t>
      </w:r>
      <w:proofErr w:type="spellEnd"/>
      <w:r>
        <w:rPr>
          <w:rFonts w:ascii="Arial" w:hAnsi="Arial" w:cs="Times New Roman"/>
          <w:color w:val="212121"/>
          <w:shd w:val="clear" w:color="auto" w:fill="FFFFFF"/>
        </w:rPr>
        <w:t xml:space="preserve">. 2020 Jul 2;21(1):427. </w:t>
      </w:r>
      <w:proofErr w:type="spellStart"/>
      <w:r>
        <w:rPr>
          <w:rFonts w:ascii="Arial" w:hAnsi="Arial" w:cs="Times New Roman"/>
          <w:color w:val="212121"/>
          <w:shd w:val="clear" w:color="auto" w:fill="FFFFFF"/>
        </w:rPr>
        <w:t>doi</w:t>
      </w:r>
      <w:proofErr w:type="spellEnd"/>
      <w:r>
        <w:rPr>
          <w:rFonts w:ascii="Arial" w:hAnsi="Arial" w:cs="Times New Roman"/>
          <w:color w:val="212121"/>
          <w:shd w:val="clear" w:color="auto" w:fill="FFFFFF"/>
        </w:rPr>
        <w:t>: 10.1186/s12891-020-03233-1. PMID: 32615956; PMCID: PMC7333422.</w:t>
      </w:r>
    </w:p>
    <w:p w14:paraId="11DB61CF" w14:textId="77777777" w:rsidR="00A40C72" w:rsidRDefault="00A40C72" w:rsidP="00A10DD0">
      <w:pPr>
        <w:jc w:val="both"/>
        <w:rPr>
          <w:rFonts w:ascii="Arial" w:hAnsi="Arial" w:cs="Times New Roman"/>
          <w:color w:val="212121"/>
          <w:shd w:val="clear" w:color="auto" w:fill="FFFFFF"/>
        </w:rPr>
      </w:pPr>
    </w:p>
    <w:p w14:paraId="2843F2AE" w14:textId="77777777" w:rsidR="00A40C72" w:rsidRDefault="00A40C72" w:rsidP="00A10DD0">
      <w:pPr>
        <w:jc w:val="both"/>
      </w:pPr>
      <w:r>
        <w:rPr>
          <w:rFonts w:ascii="Arial" w:hAnsi="Arial" w:cs="Times New Roman"/>
          <w:color w:val="212121"/>
          <w:shd w:val="clear" w:color="auto" w:fill="FFFFFF"/>
        </w:rPr>
        <w:t xml:space="preserve">24. Lin Y, Chen W, Chen A, Li F, Xiong W. Anterior versus Posterior </w:t>
      </w:r>
      <w:proofErr w:type="spellStart"/>
      <w:r>
        <w:rPr>
          <w:rFonts w:ascii="Arial" w:hAnsi="Arial" w:cs="Times New Roman"/>
          <w:color w:val="212121"/>
          <w:shd w:val="clear" w:color="auto" w:fill="FFFFFF"/>
        </w:rPr>
        <w:t>Selective</w:t>
      </w:r>
      <w:proofErr w:type="spellEnd"/>
      <w:r>
        <w:rPr>
          <w:rFonts w:ascii="Arial" w:hAnsi="Arial" w:cs="Times New Roman"/>
          <w:color w:val="212121"/>
          <w:shd w:val="clear" w:color="auto" w:fill="FFFFFF"/>
        </w:rPr>
        <w:t xml:space="preserve"> Fusion in </w:t>
      </w:r>
      <w:proofErr w:type="spellStart"/>
      <w:r>
        <w:rPr>
          <w:rFonts w:ascii="Arial" w:hAnsi="Arial" w:cs="Times New Roman"/>
          <w:color w:val="212121"/>
          <w:shd w:val="clear" w:color="auto" w:fill="FFFFFF"/>
        </w:rPr>
        <w:t>Treating</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Adolescent</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Idiopathic</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Scoliosis</w:t>
      </w:r>
      <w:proofErr w:type="spellEnd"/>
      <w:r>
        <w:rPr>
          <w:rFonts w:ascii="Arial" w:hAnsi="Arial" w:cs="Times New Roman"/>
          <w:color w:val="212121"/>
          <w:shd w:val="clear" w:color="auto" w:fill="FFFFFF"/>
        </w:rPr>
        <w:t xml:space="preserve">: A </w:t>
      </w:r>
      <w:proofErr w:type="spellStart"/>
      <w:r>
        <w:rPr>
          <w:rFonts w:ascii="Arial" w:hAnsi="Arial" w:cs="Times New Roman"/>
          <w:color w:val="212121"/>
          <w:shd w:val="clear" w:color="auto" w:fill="FFFFFF"/>
        </w:rPr>
        <w:t>Systematic</w:t>
      </w:r>
      <w:proofErr w:type="spellEnd"/>
      <w:r>
        <w:rPr>
          <w:rFonts w:ascii="Arial" w:hAnsi="Arial" w:cs="Times New Roman"/>
          <w:color w:val="212121"/>
          <w:shd w:val="clear" w:color="auto" w:fill="FFFFFF"/>
        </w:rPr>
        <w:t xml:space="preserve"> Review </w:t>
      </w:r>
      <w:proofErr w:type="spellStart"/>
      <w:r>
        <w:rPr>
          <w:rFonts w:ascii="Arial" w:hAnsi="Arial" w:cs="Times New Roman"/>
          <w:color w:val="212121"/>
          <w:shd w:val="clear" w:color="auto" w:fill="FFFFFF"/>
        </w:rPr>
        <w:t>and</w:t>
      </w:r>
      <w:proofErr w:type="spellEnd"/>
      <w:r>
        <w:rPr>
          <w:rFonts w:ascii="Arial" w:hAnsi="Arial" w:cs="Times New Roman"/>
          <w:color w:val="212121"/>
          <w:shd w:val="clear" w:color="auto" w:fill="FFFFFF"/>
        </w:rPr>
        <w:t xml:space="preserve"> Meta-</w:t>
      </w:r>
      <w:proofErr w:type="spellStart"/>
      <w:r>
        <w:rPr>
          <w:rFonts w:ascii="Arial" w:hAnsi="Arial" w:cs="Times New Roman"/>
          <w:color w:val="212121"/>
          <w:shd w:val="clear" w:color="auto" w:fill="FFFFFF"/>
        </w:rPr>
        <w:t>Analysis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of</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Radiologic</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Parameters</w:t>
      </w:r>
      <w:proofErr w:type="spellEnd"/>
      <w:r>
        <w:rPr>
          <w:rFonts w:ascii="Arial" w:hAnsi="Arial" w:cs="Times New Roman"/>
          <w:color w:val="212121"/>
          <w:shd w:val="clear" w:color="auto" w:fill="FFFFFF"/>
        </w:rPr>
        <w:t xml:space="preserve">. World </w:t>
      </w:r>
      <w:proofErr w:type="spellStart"/>
      <w:r>
        <w:rPr>
          <w:rFonts w:ascii="Arial" w:hAnsi="Arial" w:cs="Times New Roman"/>
          <w:color w:val="212121"/>
          <w:shd w:val="clear" w:color="auto" w:fill="FFFFFF"/>
        </w:rPr>
        <w:t>Neurosurg</w:t>
      </w:r>
      <w:proofErr w:type="spellEnd"/>
      <w:r>
        <w:rPr>
          <w:rFonts w:ascii="Arial" w:hAnsi="Arial" w:cs="Times New Roman"/>
          <w:color w:val="212121"/>
          <w:shd w:val="clear" w:color="auto" w:fill="FFFFFF"/>
        </w:rPr>
        <w:t xml:space="preserve">. 2018 Mar;111:e830-e844. </w:t>
      </w:r>
      <w:proofErr w:type="spellStart"/>
      <w:r>
        <w:rPr>
          <w:rFonts w:ascii="Arial" w:hAnsi="Arial" w:cs="Times New Roman"/>
          <w:color w:val="212121"/>
          <w:shd w:val="clear" w:color="auto" w:fill="FFFFFF"/>
        </w:rPr>
        <w:t>doi</w:t>
      </w:r>
      <w:proofErr w:type="spellEnd"/>
      <w:r>
        <w:rPr>
          <w:rFonts w:ascii="Arial" w:hAnsi="Arial" w:cs="Times New Roman"/>
          <w:color w:val="212121"/>
          <w:shd w:val="clear" w:color="auto" w:fill="FFFFFF"/>
        </w:rPr>
        <w:t xml:space="preserve">: 10.1016/j.wneu.2017.12.161. </w:t>
      </w:r>
      <w:proofErr w:type="spellStart"/>
      <w:r>
        <w:rPr>
          <w:rFonts w:ascii="Arial" w:hAnsi="Arial" w:cs="Times New Roman"/>
          <w:color w:val="212121"/>
          <w:shd w:val="clear" w:color="auto" w:fill="FFFFFF"/>
        </w:rPr>
        <w:t>Epub</w:t>
      </w:r>
      <w:proofErr w:type="spellEnd"/>
      <w:r>
        <w:rPr>
          <w:rFonts w:ascii="Arial" w:hAnsi="Arial" w:cs="Times New Roman"/>
          <w:color w:val="212121"/>
          <w:shd w:val="clear" w:color="auto" w:fill="FFFFFF"/>
        </w:rPr>
        <w:t xml:space="preserve"> 2018 Jan 5. PMID: 29309975.</w:t>
      </w:r>
    </w:p>
    <w:p w14:paraId="51C1C4B1" w14:textId="77777777" w:rsidR="00A40C72" w:rsidRDefault="00A40C72" w:rsidP="00A10DD0">
      <w:pPr>
        <w:jc w:val="both"/>
        <w:rPr>
          <w:rFonts w:ascii="Arial" w:hAnsi="Arial" w:cs="Times New Roman"/>
          <w:color w:val="212121"/>
          <w:shd w:val="clear" w:color="auto" w:fill="FFFFFF"/>
        </w:rPr>
      </w:pPr>
    </w:p>
    <w:p w14:paraId="11A39F15" w14:textId="77777777" w:rsidR="00A40C72" w:rsidRDefault="00A40C72" w:rsidP="00A10DD0">
      <w:pPr>
        <w:jc w:val="both"/>
      </w:pPr>
      <w:r>
        <w:rPr>
          <w:rFonts w:ascii="Arial" w:hAnsi="Arial" w:cs="Times New Roman"/>
          <w:color w:val="212121"/>
          <w:shd w:val="clear" w:color="auto" w:fill="FFFFFF"/>
        </w:rPr>
        <w:t xml:space="preserve">25. </w:t>
      </w:r>
      <w:proofErr w:type="spellStart"/>
      <w:r>
        <w:rPr>
          <w:rFonts w:ascii="Arial" w:hAnsi="Arial" w:cs="Times New Roman"/>
          <w:color w:val="212121"/>
          <w:shd w:val="clear" w:color="auto" w:fill="FFFFFF"/>
        </w:rPr>
        <w:t>Shao</w:t>
      </w:r>
      <w:proofErr w:type="spellEnd"/>
      <w:r>
        <w:rPr>
          <w:rFonts w:ascii="Arial" w:hAnsi="Arial" w:cs="Times New Roman"/>
          <w:color w:val="212121"/>
          <w:shd w:val="clear" w:color="auto" w:fill="FFFFFF"/>
        </w:rPr>
        <w:t xml:space="preserve"> ZX, </w:t>
      </w:r>
      <w:proofErr w:type="spellStart"/>
      <w:r>
        <w:rPr>
          <w:rFonts w:ascii="Arial" w:hAnsi="Arial" w:cs="Times New Roman"/>
          <w:color w:val="212121"/>
          <w:shd w:val="clear" w:color="auto" w:fill="FFFFFF"/>
        </w:rPr>
        <w:t>Fang</w:t>
      </w:r>
      <w:proofErr w:type="spellEnd"/>
      <w:r>
        <w:rPr>
          <w:rFonts w:ascii="Arial" w:hAnsi="Arial" w:cs="Times New Roman"/>
          <w:color w:val="212121"/>
          <w:shd w:val="clear" w:color="auto" w:fill="FFFFFF"/>
        </w:rPr>
        <w:t xml:space="preserve"> X, </w:t>
      </w:r>
      <w:proofErr w:type="spellStart"/>
      <w:r>
        <w:rPr>
          <w:rFonts w:ascii="Arial" w:hAnsi="Arial" w:cs="Times New Roman"/>
          <w:color w:val="212121"/>
          <w:shd w:val="clear" w:color="auto" w:fill="FFFFFF"/>
        </w:rPr>
        <w:t>Lv</w:t>
      </w:r>
      <w:proofErr w:type="spellEnd"/>
      <w:r>
        <w:rPr>
          <w:rFonts w:ascii="Arial" w:hAnsi="Arial" w:cs="Times New Roman"/>
          <w:color w:val="212121"/>
          <w:shd w:val="clear" w:color="auto" w:fill="FFFFFF"/>
        </w:rPr>
        <w:t xml:space="preserve"> QB, Hu ZC, </w:t>
      </w:r>
      <w:proofErr w:type="spellStart"/>
      <w:r>
        <w:rPr>
          <w:rFonts w:ascii="Arial" w:hAnsi="Arial" w:cs="Times New Roman"/>
          <w:color w:val="212121"/>
          <w:shd w:val="clear" w:color="auto" w:fill="FFFFFF"/>
        </w:rPr>
        <w:t>Shao</w:t>
      </w:r>
      <w:proofErr w:type="spellEnd"/>
      <w:r>
        <w:rPr>
          <w:rFonts w:ascii="Arial" w:hAnsi="Arial" w:cs="Times New Roman"/>
          <w:color w:val="212121"/>
          <w:shd w:val="clear" w:color="auto" w:fill="FFFFFF"/>
        </w:rPr>
        <w:t xml:space="preserve"> SY, Hu YB, Wu AM, Wang XY. </w:t>
      </w:r>
      <w:proofErr w:type="spellStart"/>
      <w:r>
        <w:rPr>
          <w:rFonts w:ascii="Arial" w:hAnsi="Arial" w:cs="Times New Roman"/>
          <w:color w:val="212121"/>
          <w:shd w:val="clear" w:color="auto" w:fill="FFFFFF"/>
        </w:rPr>
        <w:t>Comparison</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of</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combined</w:t>
      </w:r>
      <w:proofErr w:type="spellEnd"/>
      <w:r>
        <w:rPr>
          <w:rFonts w:ascii="Arial" w:hAnsi="Arial" w:cs="Times New Roman"/>
          <w:color w:val="212121"/>
          <w:shd w:val="clear" w:color="auto" w:fill="FFFFFF"/>
        </w:rPr>
        <w:t xml:space="preserve"> anterior-posterior approach versus posterior-</w:t>
      </w:r>
      <w:proofErr w:type="spellStart"/>
      <w:r>
        <w:rPr>
          <w:rFonts w:ascii="Arial" w:hAnsi="Arial" w:cs="Times New Roman"/>
          <w:color w:val="212121"/>
          <w:shd w:val="clear" w:color="auto" w:fill="FFFFFF"/>
        </w:rPr>
        <w:t>only</w:t>
      </w:r>
      <w:proofErr w:type="spellEnd"/>
      <w:r>
        <w:rPr>
          <w:rFonts w:ascii="Arial" w:hAnsi="Arial" w:cs="Times New Roman"/>
          <w:color w:val="212121"/>
          <w:shd w:val="clear" w:color="auto" w:fill="FFFFFF"/>
        </w:rPr>
        <w:t xml:space="preserve"> approach in neuromuscular </w:t>
      </w:r>
      <w:proofErr w:type="spellStart"/>
      <w:r>
        <w:rPr>
          <w:rFonts w:ascii="Arial" w:hAnsi="Arial" w:cs="Times New Roman"/>
          <w:color w:val="212121"/>
          <w:shd w:val="clear" w:color="auto" w:fill="FFFFFF"/>
        </w:rPr>
        <w:t>scoliosis</w:t>
      </w:r>
      <w:proofErr w:type="spellEnd"/>
      <w:r>
        <w:rPr>
          <w:rFonts w:ascii="Arial" w:hAnsi="Arial" w:cs="Times New Roman"/>
          <w:color w:val="212121"/>
          <w:shd w:val="clear" w:color="auto" w:fill="FFFFFF"/>
        </w:rPr>
        <w:t xml:space="preserve">: a </w:t>
      </w:r>
      <w:proofErr w:type="spellStart"/>
      <w:r>
        <w:rPr>
          <w:rFonts w:ascii="Arial" w:hAnsi="Arial" w:cs="Times New Roman"/>
          <w:color w:val="212121"/>
          <w:shd w:val="clear" w:color="auto" w:fill="FFFFFF"/>
        </w:rPr>
        <w:t>systematic</w:t>
      </w:r>
      <w:proofErr w:type="spellEnd"/>
      <w:r>
        <w:rPr>
          <w:rFonts w:ascii="Arial" w:hAnsi="Arial" w:cs="Times New Roman"/>
          <w:color w:val="212121"/>
          <w:shd w:val="clear" w:color="auto" w:fill="FFFFFF"/>
        </w:rPr>
        <w:t xml:space="preserve"> review </w:t>
      </w:r>
      <w:proofErr w:type="spellStart"/>
      <w:r>
        <w:rPr>
          <w:rFonts w:ascii="Arial" w:hAnsi="Arial" w:cs="Times New Roman"/>
          <w:color w:val="212121"/>
          <w:shd w:val="clear" w:color="auto" w:fill="FFFFFF"/>
        </w:rPr>
        <w:t>and</w:t>
      </w:r>
      <w:proofErr w:type="spellEnd"/>
      <w:r>
        <w:rPr>
          <w:rFonts w:ascii="Arial" w:hAnsi="Arial" w:cs="Times New Roman"/>
          <w:color w:val="212121"/>
          <w:shd w:val="clear" w:color="auto" w:fill="FFFFFF"/>
        </w:rPr>
        <w:t xml:space="preserve"> meta-</w:t>
      </w:r>
      <w:proofErr w:type="spellStart"/>
      <w:r>
        <w:rPr>
          <w:rFonts w:ascii="Arial" w:hAnsi="Arial" w:cs="Times New Roman"/>
          <w:color w:val="212121"/>
          <w:shd w:val="clear" w:color="auto" w:fill="FFFFFF"/>
        </w:rPr>
        <w:t>analysis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Eur</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Spine</w:t>
      </w:r>
      <w:proofErr w:type="spellEnd"/>
      <w:r>
        <w:rPr>
          <w:rFonts w:ascii="Arial" w:hAnsi="Arial" w:cs="Times New Roman"/>
          <w:color w:val="212121"/>
          <w:shd w:val="clear" w:color="auto" w:fill="FFFFFF"/>
        </w:rPr>
        <w:t xml:space="preserve"> J. 2018 Sep;27(9):2213-2222. </w:t>
      </w:r>
      <w:proofErr w:type="spellStart"/>
      <w:r>
        <w:rPr>
          <w:rFonts w:ascii="Arial" w:hAnsi="Arial" w:cs="Times New Roman"/>
          <w:color w:val="212121"/>
          <w:shd w:val="clear" w:color="auto" w:fill="FFFFFF"/>
        </w:rPr>
        <w:t>doi</w:t>
      </w:r>
      <w:proofErr w:type="spellEnd"/>
      <w:r>
        <w:rPr>
          <w:rFonts w:ascii="Arial" w:hAnsi="Arial" w:cs="Times New Roman"/>
          <w:color w:val="212121"/>
          <w:shd w:val="clear" w:color="auto" w:fill="FFFFFF"/>
        </w:rPr>
        <w:t xml:space="preserve">: 10.1007/s00586-018-5702-1. </w:t>
      </w:r>
      <w:proofErr w:type="spellStart"/>
      <w:r>
        <w:rPr>
          <w:rFonts w:ascii="Arial" w:hAnsi="Arial" w:cs="Times New Roman"/>
          <w:color w:val="212121"/>
          <w:shd w:val="clear" w:color="auto" w:fill="FFFFFF"/>
        </w:rPr>
        <w:t>Epub</w:t>
      </w:r>
      <w:proofErr w:type="spellEnd"/>
      <w:r>
        <w:rPr>
          <w:rFonts w:ascii="Arial" w:hAnsi="Arial" w:cs="Times New Roman"/>
          <w:color w:val="212121"/>
          <w:shd w:val="clear" w:color="auto" w:fill="FFFFFF"/>
        </w:rPr>
        <w:t xml:space="preserve"> 2018 Jul 23. PMID: 30039256.</w:t>
      </w:r>
    </w:p>
    <w:p w14:paraId="4D1AA7DE" w14:textId="0EAD8ACA" w:rsidR="00A40C72" w:rsidRDefault="00A40C72" w:rsidP="00A10DD0">
      <w:pPr>
        <w:jc w:val="both"/>
        <w:rPr>
          <w:rFonts w:ascii="Arial" w:hAnsi="Arial" w:cs="Times New Roman"/>
          <w:color w:val="212121"/>
          <w:shd w:val="clear" w:color="auto" w:fill="FFFFFF"/>
        </w:rPr>
      </w:pPr>
      <w:r>
        <w:rPr>
          <w:rFonts w:ascii="Arial" w:hAnsi="Arial" w:cs="Times New Roman"/>
          <w:color w:val="212121"/>
          <w:shd w:val="clear" w:color="auto" w:fill="FFFFFF"/>
        </w:rPr>
        <w:t xml:space="preserve">26. Jia F, Wang G, Sun J, Liu X. </w:t>
      </w:r>
      <w:proofErr w:type="spellStart"/>
      <w:r>
        <w:rPr>
          <w:rFonts w:ascii="Arial" w:hAnsi="Arial" w:cs="Times New Roman"/>
          <w:color w:val="212121"/>
          <w:shd w:val="clear" w:color="auto" w:fill="FFFFFF"/>
        </w:rPr>
        <w:t>Combined</w:t>
      </w:r>
      <w:proofErr w:type="spellEnd"/>
      <w:r>
        <w:rPr>
          <w:rFonts w:ascii="Arial" w:hAnsi="Arial" w:cs="Times New Roman"/>
          <w:color w:val="212121"/>
          <w:shd w:val="clear" w:color="auto" w:fill="FFFFFF"/>
        </w:rPr>
        <w:t xml:space="preserve"> Anterior-Posterior Versus Posterior-</w:t>
      </w:r>
      <w:proofErr w:type="spellStart"/>
      <w:r>
        <w:rPr>
          <w:rFonts w:ascii="Arial" w:hAnsi="Arial" w:cs="Times New Roman"/>
          <w:color w:val="212121"/>
          <w:shd w:val="clear" w:color="auto" w:fill="FFFFFF"/>
        </w:rPr>
        <w:t>only</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Spinal</w:t>
      </w:r>
      <w:proofErr w:type="spellEnd"/>
      <w:r>
        <w:rPr>
          <w:rFonts w:ascii="Arial" w:hAnsi="Arial" w:cs="Times New Roman"/>
          <w:color w:val="212121"/>
          <w:shd w:val="clear" w:color="auto" w:fill="FFFFFF"/>
        </w:rPr>
        <w:t xml:space="preserve"> Fusion in </w:t>
      </w:r>
      <w:proofErr w:type="spellStart"/>
      <w:r>
        <w:rPr>
          <w:rFonts w:ascii="Arial" w:hAnsi="Arial" w:cs="Times New Roman"/>
          <w:color w:val="212121"/>
          <w:shd w:val="clear" w:color="auto" w:fill="FFFFFF"/>
        </w:rPr>
        <w:t>Treating</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Dystrophic</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Neurofibromatosis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Scoliosis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With</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Modern</w:t>
      </w:r>
      <w:proofErr w:type="spellEnd"/>
      <w:r>
        <w:rPr>
          <w:rFonts w:ascii="Arial" w:hAnsi="Arial" w:cs="Times New Roman"/>
          <w:color w:val="212121"/>
          <w:shd w:val="clear" w:color="auto" w:fill="FFFFFF"/>
        </w:rPr>
        <w:t xml:space="preserve"> Instrumentation: A </w:t>
      </w:r>
      <w:proofErr w:type="spellStart"/>
      <w:r>
        <w:rPr>
          <w:rFonts w:ascii="Arial" w:hAnsi="Arial" w:cs="Times New Roman"/>
          <w:color w:val="212121"/>
          <w:shd w:val="clear" w:color="auto" w:fill="FFFFFF"/>
        </w:rPr>
        <w:t>Systematic</w:t>
      </w:r>
      <w:proofErr w:type="spellEnd"/>
      <w:r>
        <w:rPr>
          <w:rFonts w:ascii="Arial" w:hAnsi="Arial" w:cs="Times New Roman"/>
          <w:color w:val="212121"/>
          <w:shd w:val="clear" w:color="auto" w:fill="FFFFFF"/>
        </w:rPr>
        <w:t xml:space="preserve"> Review </w:t>
      </w:r>
      <w:proofErr w:type="spellStart"/>
      <w:r>
        <w:rPr>
          <w:rFonts w:ascii="Arial" w:hAnsi="Arial" w:cs="Times New Roman"/>
          <w:color w:val="212121"/>
          <w:shd w:val="clear" w:color="auto" w:fill="FFFFFF"/>
        </w:rPr>
        <w:t>and</w:t>
      </w:r>
      <w:proofErr w:type="spellEnd"/>
      <w:r>
        <w:rPr>
          <w:rFonts w:ascii="Arial" w:hAnsi="Arial" w:cs="Times New Roman"/>
          <w:color w:val="212121"/>
          <w:shd w:val="clear" w:color="auto" w:fill="FFFFFF"/>
        </w:rPr>
        <w:t xml:space="preserve"> Meta-</w:t>
      </w:r>
      <w:proofErr w:type="spellStart"/>
      <w:r>
        <w:rPr>
          <w:rFonts w:ascii="Arial" w:hAnsi="Arial" w:cs="Times New Roman"/>
          <w:color w:val="212121"/>
          <w:shd w:val="clear" w:color="auto" w:fill="FFFFFF"/>
        </w:rPr>
        <w:t>analysis</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Clin</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Spine</w:t>
      </w:r>
      <w:proofErr w:type="spellEnd"/>
      <w:r>
        <w:rPr>
          <w:rFonts w:ascii="Arial" w:hAnsi="Arial" w:cs="Times New Roman"/>
          <w:color w:val="212121"/>
          <w:shd w:val="clear" w:color="auto" w:fill="FFFFFF"/>
        </w:rPr>
        <w:t xml:space="preserve"> </w:t>
      </w:r>
      <w:proofErr w:type="spellStart"/>
      <w:r>
        <w:rPr>
          <w:rFonts w:ascii="Arial" w:hAnsi="Arial" w:cs="Times New Roman"/>
          <w:color w:val="212121"/>
          <w:shd w:val="clear" w:color="auto" w:fill="FFFFFF"/>
        </w:rPr>
        <w:t>Surg</w:t>
      </w:r>
      <w:proofErr w:type="spellEnd"/>
      <w:r>
        <w:rPr>
          <w:rFonts w:ascii="Arial" w:hAnsi="Arial" w:cs="Times New Roman"/>
          <w:color w:val="212121"/>
          <w:shd w:val="clear" w:color="auto" w:fill="FFFFFF"/>
        </w:rPr>
        <w:t xml:space="preserve">. 2021 May 1;34(4):132-142. </w:t>
      </w:r>
      <w:proofErr w:type="spellStart"/>
      <w:r>
        <w:rPr>
          <w:rFonts w:ascii="Arial" w:hAnsi="Arial" w:cs="Times New Roman"/>
          <w:color w:val="212121"/>
          <w:shd w:val="clear" w:color="auto" w:fill="FFFFFF"/>
        </w:rPr>
        <w:t>doi</w:t>
      </w:r>
      <w:proofErr w:type="spellEnd"/>
      <w:r>
        <w:rPr>
          <w:rFonts w:ascii="Arial" w:hAnsi="Arial" w:cs="Times New Roman"/>
          <w:color w:val="212121"/>
          <w:shd w:val="clear" w:color="auto" w:fill="FFFFFF"/>
        </w:rPr>
        <w:t>: 10.1097/BSD.0000000000001069. PMID: 32969869.</w:t>
      </w:r>
    </w:p>
    <w:p w14:paraId="32B21DB5" w14:textId="77777777" w:rsidR="00A25B60" w:rsidRDefault="00A25B60" w:rsidP="00A10DD0">
      <w:pPr>
        <w:jc w:val="both"/>
      </w:pPr>
    </w:p>
    <w:p w14:paraId="0D519AD5" w14:textId="45312C51" w:rsidR="00A25B60" w:rsidRDefault="00A25B60" w:rsidP="00A10DD0">
      <w:pPr>
        <w:jc w:val="both"/>
      </w:pPr>
      <w:r>
        <w:rPr>
          <w:rFonts w:ascii="Arial" w:hAnsi="Arial" w:cs="Times New Roman"/>
          <w:color w:val="212121"/>
          <w:shd w:val="clear" w:color="auto" w:fill="FFFFFF"/>
        </w:rPr>
        <w:t>27.</w:t>
      </w:r>
      <w:r w:rsidRPr="00A040DA">
        <w:t xml:space="preserve"> </w:t>
      </w:r>
      <w:r w:rsidRPr="00A040DA">
        <w:rPr>
          <w:rFonts w:ascii="Arial" w:hAnsi="Arial" w:cs="Times New Roman"/>
          <w:color w:val="212121"/>
          <w:shd w:val="clear" w:color="auto" w:fill="FFFFFF"/>
        </w:rPr>
        <w:t>TELES, RICARDO VIEIRA et al. USO DAS BANDAS SUBLAMINARES EM CIRURGIA PARA ESCOLIOSE IDIOPÁTICA DO ADOLESCENTE – REVISÃO SISTEMÁTICA DA LITERATURA. Coluna/</w:t>
      </w:r>
      <w:proofErr w:type="spellStart"/>
      <w:r w:rsidRPr="00A040DA">
        <w:rPr>
          <w:rFonts w:ascii="Arial" w:hAnsi="Arial" w:cs="Times New Roman"/>
          <w:color w:val="212121"/>
          <w:shd w:val="clear" w:color="auto" w:fill="FFFFFF"/>
        </w:rPr>
        <w:t>Columna</w:t>
      </w:r>
      <w:proofErr w:type="spellEnd"/>
      <w:r w:rsidRPr="00A040DA">
        <w:rPr>
          <w:rFonts w:ascii="Arial" w:hAnsi="Arial" w:cs="Times New Roman"/>
          <w:color w:val="212121"/>
          <w:shd w:val="clear" w:color="auto" w:fill="FFFFFF"/>
        </w:rPr>
        <w:t>. 2020, v. 19, n. 2 pp. 142-147. Disponível em: &lt;https://doi.org/10.1590/S1808-185120201902224199&gt;.</w:t>
      </w:r>
    </w:p>
    <w:p w14:paraId="6A2FC9DE" w14:textId="63B3B8F6" w:rsidR="001377B1" w:rsidRDefault="001377B1" w:rsidP="00A10DD0">
      <w:pPr>
        <w:jc w:val="both"/>
      </w:pPr>
    </w:p>
    <w:sectPr w:rsidR="001377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altName w:val="Calibri"/>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D5"/>
    <w:rsid w:val="000467FE"/>
    <w:rsid w:val="0007469C"/>
    <w:rsid w:val="001377B1"/>
    <w:rsid w:val="00164B51"/>
    <w:rsid w:val="00312B00"/>
    <w:rsid w:val="00561105"/>
    <w:rsid w:val="009D21DE"/>
    <w:rsid w:val="00A03F45"/>
    <w:rsid w:val="00A10DD0"/>
    <w:rsid w:val="00A25B60"/>
    <w:rsid w:val="00A40C72"/>
    <w:rsid w:val="00AC74A7"/>
    <w:rsid w:val="00B4578F"/>
    <w:rsid w:val="00C47AC5"/>
    <w:rsid w:val="00DA34F8"/>
    <w:rsid w:val="00ED7DD5"/>
    <w:rsid w:val="00FB15FF"/>
    <w:rsid w:val="00FE2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4DD20"/>
  <w15:chartTrackingRefBased/>
  <w15:docId w15:val="{E5864D73-0B09-46FB-8C08-1238054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D5"/>
    <w:pPr>
      <w:suppressAutoHyphens/>
      <w:spacing w:after="0" w:line="240" w:lineRule="auto"/>
    </w:pPr>
    <w:rPr>
      <w:rFonts w:ascii="Liberation Serif" w:eastAsia="Songti SC" w:hAnsi="Liberation Serif" w:cs="Arial Unicode MS"/>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emf"/><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3234</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Emílio Crisóstomo Lima Verde</dc:creator>
  <cp:keywords/>
  <dc:description/>
  <cp:lastModifiedBy>Emílio Crisóstomo Lima Verde</cp:lastModifiedBy>
  <cp:revision>1</cp:revision>
  <dcterms:created xsi:type="dcterms:W3CDTF">2022-02-18T18:18:00Z</dcterms:created>
  <dcterms:modified xsi:type="dcterms:W3CDTF">2022-02-18T19:51:00Z</dcterms:modified>
</cp:coreProperties>
</file>