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74" w:rsidRDefault="00396D74" w:rsidP="00396D74">
      <w:pPr>
        <w:pStyle w:val="Corpodetexto"/>
        <w:ind w:firstLine="0"/>
        <w:rPr>
          <w:bCs/>
          <w:color w:val="auto"/>
          <w:szCs w:val="24"/>
        </w:rPr>
      </w:pPr>
      <w:r w:rsidRPr="00EC699B">
        <w:rPr>
          <w:b/>
          <w:bCs/>
          <w:color w:val="auto"/>
          <w:szCs w:val="24"/>
        </w:rPr>
        <w:t xml:space="preserve">Tabela </w:t>
      </w:r>
      <w:r>
        <w:rPr>
          <w:b/>
          <w:bCs/>
          <w:color w:val="auto"/>
          <w:szCs w:val="24"/>
        </w:rPr>
        <w:t>1</w:t>
      </w:r>
      <w:r w:rsidRPr="00EC699B">
        <w:rPr>
          <w:b/>
          <w:bCs/>
          <w:color w:val="auto"/>
          <w:szCs w:val="24"/>
        </w:rPr>
        <w:t xml:space="preserve">. </w:t>
      </w:r>
      <w:r w:rsidRPr="00EC699B">
        <w:rPr>
          <w:color w:val="auto"/>
          <w:szCs w:val="24"/>
        </w:rPr>
        <w:t xml:space="preserve">Análise de associação </w:t>
      </w:r>
      <w:r w:rsidRPr="00EC699B">
        <w:rPr>
          <w:color w:val="auto"/>
        </w:rPr>
        <w:t xml:space="preserve">do polimorfismo </w:t>
      </w:r>
      <w:r w:rsidRPr="00EC699B">
        <w:rPr>
          <w:i/>
          <w:iCs/>
          <w:color w:val="auto"/>
        </w:rPr>
        <w:t xml:space="preserve">LEPR </w:t>
      </w:r>
      <w:r w:rsidRPr="00EC699B">
        <w:rPr>
          <w:color w:val="auto"/>
        </w:rPr>
        <w:t xml:space="preserve">rs2767485 </w:t>
      </w:r>
      <w:r w:rsidRPr="00EC699B">
        <w:rPr>
          <w:bCs/>
          <w:color w:val="auto"/>
          <w:szCs w:val="24"/>
        </w:rPr>
        <w:t>com a suscetibilidade da escoliose idiopática do adolescente.</w:t>
      </w:r>
    </w:p>
    <w:tbl>
      <w:tblPr>
        <w:tblW w:w="1204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1"/>
        <w:gridCol w:w="3229"/>
        <w:gridCol w:w="2268"/>
        <w:gridCol w:w="1701"/>
        <w:gridCol w:w="2410"/>
      </w:tblGrid>
      <w:tr w:rsidR="00396D74" w:rsidRPr="00E52731" w:rsidTr="00396D74">
        <w:trPr>
          <w:trHeight w:val="654"/>
          <w:jc w:val="center"/>
        </w:trPr>
        <w:tc>
          <w:tcPr>
            <w:tcW w:w="24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6D74" w:rsidRPr="00E52731" w:rsidRDefault="00396D74" w:rsidP="00516946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auto"/>
                <w:szCs w:val="24"/>
              </w:rPr>
            </w:pPr>
            <w:r w:rsidRPr="00E52731">
              <w:rPr>
                <w:rFonts w:eastAsia="Times New Roman"/>
                <w:b/>
                <w:bCs/>
                <w:i/>
                <w:iCs/>
                <w:color w:val="auto"/>
                <w:szCs w:val="24"/>
              </w:rPr>
              <w:t>Polimorfismo</w:t>
            </w:r>
          </w:p>
        </w:tc>
        <w:tc>
          <w:tcPr>
            <w:tcW w:w="322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6D74" w:rsidRPr="00E52731" w:rsidRDefault="00396D74" w:rsidP="005169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Cs w:val="24"/>
              </w:rPr>
            </w:pPr>
            <w:r w:rsidRPr="00E52731">
              <w:rPr>
                <w:rFonts w:eastAsia="Times New Roman"/>
                <w:b/>
                <w:bCs/>
                <w:color w:val="auto"/>
                <w:szCs w:val="24"/>
              </w:rPr>
              <w:t>Controles</w:t>
            </w:r>
          </w:p>
          <w:p w:rsidR="00396D74" w:rsidRPr="00E52731" w:rsidRDefault="00396D74" w:rsidP="005169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Cs w:val="24"/>
              </w:rPr>
            </w:pPr>
            <w:r w:rsidRPr="00E52731">
              <w:rPr>
                <w:rFonts w:eastAsia="Times New Roman"/>
                <w:b/>
                <w:bCs/>
                <w:color w:val="auto"/>
                <w:szCs w:val="24"/>
              </w:rPr>
              <w:t>(N = 555)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6D74" w:rsidRPr="00E52731" w:rsidRDefault="00396D74" w:rsidP="005169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Cs w:val="24"/>
              </w:rPr>
            </w:pPr>
            <w:r w:rsidRPr="00E52731">
              <w:rPr>
                <w:rFonts w:eastAsia="Times New Roman"/>
                <w:b/>
                <w:bCs/>
                <w:color w:val="auto"/>
                <w:szCs w:val="24"/>
              </w:rPr>
              <w:t>Escoliose</w:t>
            </w:r>
          </w:p>
          <w:p w:rsidR="00396D74" w:rsidRPr="00E52731" w:rsidRDefault="00396D74" w:rsidP="005169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Cs w:val="24"/>
              </w:rPr>
            </w:pPr>
            <w:r w:rsidRPr="00E52731">
              <w:rPr>
                <w:rFonts w:eastAsia="Times New Roman"/>
                <w:b/>
                <w:bCs/>
                <w:color w:val="auto"/>
                <w:szCs w:val="24"/>
              </w:rPr>
              <w:t>(N = 202)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6D74" w:rsidRPr="00A31D95" w:rsidRDefault="00396D74" w:rsidP="00516946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4"/>
                <w:vertAlign w:val="superscript"/>
              </w:rPr>
            </w:pPr>
            <w:r w:rsidRPr="00E52731">
              <w:rPr>
                <w:rFonts w:eastAsia="Times New Roman"/>
                <w:b/>
                <w:bCs/>
                <w:color w:val="auto"/>
                <w:szCs w:val="24"/>
              </w:rPr>
              <w:t>P valor</w:t>
            </w:r>
            <w:r>
              <w:rPr>
                <w:rFonts w:eastAsia="Times New Roman"/>
                <w:color w:val="auto"/>
                <w:szCs w:val="24"/>
                <w:vertAlign w:val="superscript"/>
              </w:rPr>
              <w:t>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D74" w:rsidRPr="00E52731" w:rsidRDefault="00396D74" w:rsidP="00396D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Cs w:val="24"/>
              </w:rPr>
            </w:pPr>
            <w:r w:rsidRPr="00E52731">
              <w:rPr>
                <w:rFonts w:eastAsia="Times New Roman"/>
                <w:b/>
                <w:bCs/>
                <w:color w:val="auto"/>
                <w:szCs w:val="24"/>
              </w:rPr>
              <w:t>OR</w:t>
            </w:r>
            <w:r>
              <w:rPr>
                <w:rFonts w:eastAsia="Times New Roman"/>
                <w:b/>
                <w:bCs/>
                <w:color w:val="auto"/>
                <w:szCs w:val="24"/>
              </w:rPr>
              <w:t xml:space="preserve"> </w:t>
            </w:r>
            <w:r w:rsidRPr="00E52731">
              <w:rPr>
                <w:rFonts w:eastAsia="Times New Roman"/>
                <w:b/>
                <w:bCs/>
                <w:color w:val="auto"/>
                <w:szCs w:val="24"/>
              </w:rPr>
              <w:t>(IC 95 %)</w:t>
            </w:r>
          </w:p>
        </w:tc>
      </w:tr>
      <w:tr w:rsidR="00396D74" w:rsidRPr="00E52731" w:rsidTr="00396D74">
        <w:trPr>
          <w:trHeight w:val="377"/>
          <w:jc w:val="center"/>
        </w:trPr>
        <w:tc>
          <w:tcPr>
            <w:tcW w:w="244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96D74" w:rsidRPr="00E52731" w:rsidRDefault="00396D74" w:rsidP="00516946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auto"/>
                <w:szCs w:val="24"/>
              </w:rPr>
            </w:pPr>
            <w:r w:rsidRPr="003812B3">
              <w:rPr>
                <w:rFonts w:eastAsia="Times New Roman"/>
                <w:b/>
                <w:bCs/>
                <w:i/>
                <w:iCs/>
                <w:color w:val="auto"/>
                <w:szCs w:val="24"/>
              </w:rPr>
              <w:t>LEPR rs2767485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96D74" w:rsidRPr="00E52731" w:rsidRDefault="00396D74" w:rsidP="00516946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96D74" w:rsidRPr="00E52731" w:rsidRDefault="00396D74" w:rsidP="00516946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96D74" w:rsidRPr="00E52731" w:rsidRDefault="00396D74" w:rsidP="00516946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6D74" w:rsidRPr="00E52731" w:rsidRDefault="00396D74" w:rsidP="00516946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</w:tr>
      <w:tr w:rsidR="00396D74" w:rsidRPr="00E52731" w:rsidTr="00396D74">
        <w:trPr>
          <w:trHeight w:val="409"/>
          <w:jc w:val="center"/>
        </w:trPr>
        <w:tc>
          <w:tcPr>
            <w:tcW w:w="244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D74" w:rsidRPr="00E52731" w:rsidRDefault="00396D74" w:rsidP="00516946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auto"/>
                <w:szCs w:val="24"/>
              </w:rPr>
            </w:pPr>
            <w:r>
              <w:rPr>
                <w:i/>
                <w:iCs/>
              </w:rPr>
              <w:t>TT</w:t>
            </w:r>
          </w:p>
        </w:tc>
        <w:tc>
          <w:tcPr>
            <w:tcW w:w="322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D74" w:rsidRPr="00E52731" w:rsidRDefault="00396D74" w:rsidP="00516946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4"/>
              </w:rPr>
            </w:pPr>
            <w:r>
              <w:t>310 (55,9)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D74" w:rsidRPr="00E52731" w:rsidRDefault="00396D74" w:rsidP="00516946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4"/>
              </w:rPr>
            </w:pPr>
            <w:r>
              <w:t>128 (63,4)</w:t>
            </w:r>
          </w:p>
        </w:tc>
        <w:tc>
          <w:tcPr>
            <w:tcW w:w="170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96D74" w:rsidRPr="003812B3" w:rsidRDefault="00396D74" w:rsidP="005169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Cs w:val="24"/>
              </w:rPr>
            </w:pPr>
            <w:r w:rsidRPr="003812B3">
              <w:rPr>
                <w:rFonts w:eastAsia="Times New Roman"/>
                <w:b/>
                <w:bCs/>
                <w:color w:val="auto"/>
                <w:szCs w:val="24"/>
              </w:rPr>
              <w:t>0,004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vAlign w:val="center"/>
          </w:tcPr>
          <w:p w:rsidR="00396D74" w:rsidRPr="00E52731" w:rsidRDefault="00396D74" w:rsidP="00396D74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4"/>
              </w:rPr>
            </w:pPr>
            <w:r w:rsidRPr="00E52731">
              <w:rPr>
                <w:rFonts w:eastAsia="Times New Roman"/>
                <w:color w:val="auto"/>
                <w:szCs w:val="24"/>
              </w:rPr>
              <w:t>1</w:t>
            </w:r>
            <w:r>
              <w:rPr>
                <w:rFonts w:eastAsia="Times New Roman"/>
                <w:color w:val="auto"/>
                <w:szCs w:val="24"/>
                <w:vertAlign w:val="superscript"/>
              </w:rPr>
              <w:t>b</w:t>
            </w:r>
          </w:p>
        </w:tc>
      </w:tr>
      <w:tr w:rsidR="00396D74" w:rsidRPr="00E52731" w:rsidTr="00396D74">
        <w:trPr>
          <w:trHeight w:val="430"/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D74" w:rsidRPr="00E52731" w:rsidRDefault="00396D74" w:rsidP="00516946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auto"/>
                <w:szCs w:val="24"/>
              </w:rPr>
            </w:pPr>
            <w:r>
              <w:rPr>
                <w:i/>
                <w:iCs/>
              </w:rPr>
              <w:t>TC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D74" w:rsidRPr="00E52731" w:rsidRDefault="00396D74" w:rsidP="00516946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4"/>
              </w:rPr>
            </w:pPr>
            <w:r>
              <w:t>219 (39,4)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D74" w:rsidRPr="00E52731" w:rsidRDefault="00396D74" w:rsidP="00516946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4"/>
              </w:rPr>
            </w:pPr>
            <w:r>
              <w:t>74 (36,6)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96D74" w:rsidRPr="00E52731" w:rsidRDefault="00396D74" w:rsidP="0051694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D74" w:rsidRPr="00E52731" w:rsidRDefault="00396D74" w:rsidP="00516946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4"/>
              </w:rPr>
            </w:pPr>
            <w:r>
              <w:t>0,82 (0,59 - 1,14)</w:t>
            </w:r>
          </w:p>
        </w:tc>
      </w:tr>
      <w:tr w:rsidR="00396D74" w:rsidRPr="00E52731" w:rsidTr="00396D74">
        <w:trPr>
          <w:trHeight w:val="408"/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D74" w:rsidRPr="00E52731" w:rsidRDefault="00396D74" w:rsidP="00516946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auto"/>
                <w:szCs w:val="24"/>
              </w:rPr>
            </w:pPr>
            <w:r>
              <w:rPr>
                <w:i/>
                <w:iCs/>
              </w:rPr>
              <w:t>CC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D74" w:rsidRPr="00E52731" w:rsidRDefault="00396D74" w:rsidP="00516946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4"/>
              </w:rPr>
            </w:pPr>
            <w:r>
              <w:t>26 (4,7)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D74" w:rsidRPr="00E52731" w:rsidRDefault="00396D74" w:rsidP="00516946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4"/>
              </w:rPr>
            </w:pPr>
            <w:r>
              <w:t>0 (0,0)</w:t>
            </w: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D74" w:rsidRPr="00E52731" w:rsidRDefault="00396D74" w:rsidP="00516946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D74" w:rsidRPr="003812B3" w:rsidRDefault="00396D74" w:rsidP="005169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Cs w:val="24"/>
              </w:rPr>
            </w:pPr>
            <w:r w:rsidRPr="003812B3">
              <w:rPr>
                <w:b/>
                <w:bCs/>
              </w:rPr>
              <w:t>0,71 (0,67 - 0,75)</w:t>
            </w:r>
          </w:p>
        </w:tc>
      </w:tr>
      <w:tr w:rsidR="00396D74" w:rsidRPr="00E52731" w:rsidTr="00396D74">
        <w:trPr>
          <w:trHeight w:val="408"/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D74" w:rsidRPr="00E52731" w:rsidRDefault="00396D74" w:rsidP="00516946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auto"/>
                <w:szCs w:val="24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D74" w:rsidRPr="00E52731" w:rsidRDefault="00396D74" w:rsidP="00516946">
            <w:pPr>
              <w:spacing w:after="0" w:line="240" w:lineRule="auto"/>
              <w:jc w:val="center"/>
              <w:rPr>
                <w:color w:val="auto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D74" w:rsidRPr="00E52731" w:rsidRDefault="00396D74" w:rsidP="00516946">
            <w:pPr>
              <w:spacing w:after="0" w:line="240" w:lineRule="auto"/>
              <w:jc w:val="center"/>
              <w:rPr>
                <w:color w:val="auto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D74" w:rsidRPr="00E52731" w:rsidRDefault="00396D74" w:rsidP="00516946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D74" w:rsidRPr="00E52731" w:rsidRDefault="00396D74" w:rsidP="00516946">
            <w:pPr>
              <w:spacing w:after="0" w:line="240" w:lineRule="auto"/>
              <w:jc w:val="center"/>
              <w:rPr>
                <w:color w:val="auto"/>
                <w:szCs w:val="24"/>
              </w:rPr>
            </w:pPr>
          </w:p>
        </w:tc>
      </w:tr>
      <w:tr w:rsidR="00396D74" w:rsidRPr="00E52731" w:rsidTr="00396D74">
        <w:trPr>
          <w:trHeight w:val="57"/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D74" w:rsidRPr="00E52731" w:rsidRDefault="00396D74" w:rsidP="00516946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auto"/>
                <w:szCs w:val="24"/>
              </w:rPr>
            </w:pPr>
            <w:r>
              <w:rPr>
                <w:i/>
                <w:iCs/>
              </w:rPr>
              <w:t>TT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D74" w:rsidRPr="00E52731" w:rsidRDefault="00396D74" w:rsidP="00516946">
            <w:pPr>
              <w:spacing w:after="0" w:line="240" w:lineRule="auto"/>
              <w:jc w:val="center"/>
              <w:rPr>
                <w:color w:val="auto"/>
                <w:szCs w:val="24"/>
              </w:rPr>
            </w:pPr>
            <w:r>
              <w:t>310 (55,9)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D74" w:rsidRPr="00E52731" w:rsidRDefault="00396D74" w:rsidP="00516946">
            <w:pPr>
              <w:spacing w:after="0" w:line="240" w:lineRule="auto"/>
              <w:jc w:val="center"/>
              <w:rPr>
                <w:color w:val="auto"/>
                <w:szCs w:val="24"/>
              </w:rPr>
            </w:pPr>
            <w:r>
              <w:t>128 (63,4)</w:t>
            </w:r>
          </w:p>
        </w:tc>
        <w:tc>
          <w:tcPr>
            <w:tcW w:w="170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96D74" w:rsidRPr="00E52731" w:rsidRDefault="00396D74" w:rsidP="00516946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4"/>
              </w:rPr>
            </w:pPr>
            <w:r>
              <w:t>0,06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D74" w:rsidRPr="00E52731" w:rsidRDefault="00396D74" w:rsidP="00396D74">
            <w:pPr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E52731">
              <w:rPr>
                <w:rFonts w:eastAsia="Times New Roman"/>
                <w:color w:val="auto"/>
                <w:szCs w:val="24"/>
              </w:rPr>
              <w:t>1</w:t>
            </w:r>
            <w:r>
              <w:rPr>
                <w:rFonts w:eastAsia="Times New Roman"/>
                <w:color w:val="auto"/>
                <w:szCs w:val="24"/>
                <w:vertAlign w:val="superscript"/>
              </w:rPr>
              <w:t>b</w:t>
            </w:r>
          </w:p>
        </w:tc>
      </w:tr>
      <w:tr w:rsidR="00396D74" w:rsidRPr="00E52731" w:rsidTr="00396D74">
        <w:trPr>
          <w:trHeight w:val="408"/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D74" w:rsidRPr="00E52731" w:rsidRDefault="00396D74" w:rsidP="00516946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auto"/>
                <w:szCs w:val="24"/>
              </w:rPr>
            </w:pPr>
            <w:r>
              <w:rPr>
                <w:i/>
                <w:iCs/>
              </w:rPr>
              <w:t>TC + CC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D74" w:rsidRPr="00E52731" w:rsidRDefault="00396D74" w:rsidP="00516946">
            <w:pPr>
              <w:spacing w:after="0" w:line="240" w:lineRule="auto"/>
              <w:jc w:val="center"/>
              <w:rPr>
                <w:color w:val="auto"/>
                <w:szCs w:val="24"/>
              </w:rPr>
            </w:pPr>
            <w:r>
              <w:t>245 (44,1)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D74" w:rsidRPr="00E52731" w:rsidRDefault="00396D74" w:rsidP="00516946">
            <w:pPr>
              <w:spacing w:after="0" w:line="240" w:lineRule="auto"/>
              <w:jc w:val="center"/>
              <w:rPr>
                <w:color w:val="auto"/>
                <w:szCs w:val="24"/>
              </w:rPr>
            </w:pPr>
            <w:r>
              <w:t>74 (36,6)</w:t>
            </w: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D74" w:rsidRPr="00E52731" w:rsidRDefault="00396D74" w:rsidP="00516946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D74" w:rsidRPr="00E52731" w:rsidRDefault="00396D74" w:rsidP="00516946">
            <w:pPr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812B3">
              <w:t>0,73 (0,52 - 1,02)</w:t>
            </w:r>
          </w:p>
        </w:tc>
      </w:tr>
      <w:tr w:rsidR="00396D74" w:rsidRPr="00E52731" w:rsidTr="00396D74">
        <w:trPr>
          <w:trHeight w:val="57"/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D74" w:rsidRPr="00E52731" w:rsidRDefault="00396D74" w:rsidP="00516946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D74" w:rsidRPr="00E52731" w:rsidRDefault="00396D74" w:rsidP="00516946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D74" w:rsidRPr="00E52731" w:rsidRDefault="00396D74" w:rsidP="00516946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D74" w:rsidRPr="00E52731" w:rsidRDefault="00396D74" w:rsidP="00516946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D74" w:rsidRPr="00E52731" w:rsidRDefault="00396D74" w:rsidP="00516946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</w:tr>
      <w:tr w:rsidR="00396D74" w:rsidRPr="00E52731" w:rsidTr="00396D74">
        <w:trPr>
          <w:trHeight w:val="304"/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D74" w:rsidRPr="00E52731" w:rsidRDefault="00396D74" w:rsidP="00516946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auto"/>
                <w:szCs w:val="24"/>
              </w:rPr>
            </w:pPr>
            <w:r>
              <w:rPr>
                <w:i/>
                <w:iCs/>
              </w:rPr>
              <w:t>TT + TC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D74" w:rsidRPr="00E52731" w:rsidRDefault="00396D74" w:rsidP="00516946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4"/>
              </w:rPr>
            </w:pPr>
            <w:r>
              <w:t>529 (95,3)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D74" w:rsidRPr="00E52731" w:rsidRDefault="00396D74" w:rsidP="00516946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4"/>
              </w:rPr>
            </w:pPr>
            <w:r>
              <w:t>202 (100)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6D74" w:rsidRPr="003812B3" w:rsidRDefault="00396D74" w:rsidP="005169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Cs w:val="24"/>
              </w:rPr>
            </w:pPr>
            <w:r w:rsidRPr="003812B3">
              <w:rPr>
                <w:rFonts w:eastAsia="Times New Roman"/>
                <w:b/>
                <w:bCs/>
                <w:color w:val="auto"/>
                <w:szCs w:val="24"/>
              </w:rPr>
              <w:t>0,002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D74" w:rsidRPr="00E52731" w:rsidRDefault="00396D74" w:rsidP="00396D74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4"/>
              </w:rPr>
            </w:pPr>
            <w:r w:rsidRPr="00E52731">
              <w:rPr>
                <w:rFonts w:eastAsia="Times New Roman"/>
                <w:color w:val="auto"/>
                <w:szCs w:val="24"/>
              </w:rPr>
              <w:t>1</w:t>
            </w:r>
            <w:r>
              <w:rPr>
                <w:rFonts w:eastAsia="Times New Roman"/>
                <w:color w:val="auto"/>
                <w:szCs w:val="24"/>
                <w:vertAlign w:val="superscript"/>
              </w:rPr>
              <w:t>b</w:t>
            </w:r>
          </w:p>
        </w:tc>
      </w:tr>
      <w:tr w:rsidR="00396D74" w:rsidRPr="00E52731" w:rsidTr="00396D74">
        <w:trPr>
          <w:trHeight w:val="365"/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D74" w:rsidRPr="00E52731" w:rsidRDefault="00396D74" w:rsidP="00516946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auto"/>
                <w:szCs w:val="24"/>
              </w:rPr>
            </w:pPr>
            <w:r>
              <w:rPr>
                <w:i/>
                <w:iCs/>
              </w:rPr>
              <w:t>CC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D74" w:rsidRPr="00E52731" w:rsidRDefault="00396D74" w:rsidP="00516946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4"/>
              </w:rPr>
            </w:pPr>
            <w:r>
              <w:t>26 (4,7)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D74" w:rsidRPr="00E52731" w:rsidRDefault="00396D74" w:rsidP="00516946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4"/>
              </w:rPr>
            </w:pPr>
            <w:r>
              <w:t>0 (0,0)</w:t>
            </w: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D74" w:rsidRPr="003812B3" w:rsidRDefault="00396D74" w:rsidP="005169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D74" w:rsidRPr="003812B3" w:rsidRDefault="00396D74" w:rsidP="005169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Cs w:val="24"/>
              </w:rPr>
            </w:pPr>
            <w:r w:rsidRPr="003812B3">
              <w:rPr>
                <w:rFonts w:eastAsia="Times New Roman"/>
                <w:b/>
                <w:bCs/>
                <w:color w:val="auto"/>
                <w:szCs w:val="24"/>
              </w:rPr>
              <w:t>0,72 (0,69 - 0,76)</w:t>
            </w:r>
          </w:p>
        </w:tc>
      </w:tr>
      <w:tr w:rsidR="00396D74" w:rsidRPr="00E52731" w:rsidTr="00396D74">
        <w:trPr>
          <w:trHeight w:val="89"/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D74" w:rsidRPr="00E52731" w:rsidRDefault="00396D74" w:rsidP="00516946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D74" w:rsidRPr="00E52731" w:rsidRDefault="00396D74" w:rsidP="00516946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D74" w:rsidRPr="00E52731" w:rsidRDefault="00396D74" w:rsidP="00516946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D74" w:rsidRPr="003812B3" w:rsidRDefault="00396D74" w:rsidP="005169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D74" w:rsidRPr="00E52731" w:rsidRDefault="00396D74" w:rsidP="00516946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</w:tr>
      <w:tr w:rsidR="00396D74" w:rsidRPr="00E52731" w:rsidTr="00396D74">
        <w:trPr>
          <w:trHeight w:val="203"/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D74" w:rsidRPr="00E52731" w:rsidRDefault="00396D74" w:rsidP="00516946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auto"/>
                <w:szCs w:val="24"/>
              </w:rPr>
            </w:pPr>
            <w:r>
              <w:rPr>
                <w:rFonts w:eastAsia="Times New Roman"/>
                <w:i/>
                <w:iCs/>
                <w:color w:val="auto"/>
                <w:szCs w:val="24"/>
              </w:rPr>
              <w:t>T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D74" w:rsidRPr="00E52731" w:rsidRDefault="00396D74" w:rsidP="00516946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4"/>
              </w:rPr>
            </w:pPr>
            <w:r>
              <w:t>839 (75,6)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D74" w:rsidRPr="00E52731" w:rsidRDefault="00396D74" w:rsidP="00516946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4"/>
              </w:rPr>
            </w:pPr>
            <w:r>
              <w:t>330 (81,7)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6D74" w:rsidRPr="003812B3" w:rsidRDefault="00396D74" w:rsidP="005169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Cs w:val="24"/>
              </w:rPr>
            </w:pPr>
            <w:r w:rsidRPr="003812B3">
              <w:rPr>
                <w:rFonts w:eastAsia="Times New Roman"/>
                <w:b/>
                <w:bCs/>
                <w:color w:val="auto"/>
                <w:szCs w:val="24"/>
              </w:rPr>
              <w:t>0,01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D74" w:rsidRPr="00E52731" w:rsidRDefault="00396D74" w:rsidP="00396D74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4"/>
              </w:rPr>
            </w:pPr>
            <w:r w:rsidRPr="00E52731">
              <w:rPr>
                <w:rFonts w:eastAsia="Times New Roman"/>
                <w:color w:val="auto"/>
                <w:szCs w:val="24"/>
              </w:rPr>
              <w:t>1</w:t>
            </w:r>
            <w:r>
              <w:rPr>
                <w:rFonts w:eastAsia="Times New Roman"/>
                <w:color w:val="auto"/>
                <w:szCs w:val="24"/>
                <w:vertAlign w:val="superscript"/>
              </w:rPr>
              <w:t>b</w:t>
            </w:r>
          </w:p>
        </w:tc>
      </w:tr>
      <w:tr w:rsidR="00396D74" w:rsidRPr="00E52731" w:rsidTr="00396D74">
        <w:trPr>
          <w:trHeight w:val="491"/>
          <w:jc w:val="center"/>
        </w:trPr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6D74" w:rsidRPr="00E52731" w:rsidRDefault="00396D74" w:rsidP="00516946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auto"/>
                <w:szCs w:val="24"/>
              </w:rPr>
            </w:pPr>
            <w:r>
              <w:rPr>
                <w:rFonts w:eastAsia="Times New Roman"/>
                <w:i/>
                <w:iCs/>
                <w:color w:val="auto"/>
                <w:szCs w:val="24"/>
              </w:rPr>
              <w:t>C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6D74" w:rsidRPr="00E52731" w:rsidRDefault="00396D74" w:rsidP="00516946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4"/>
              </w:rPr>
            </w:pPr>
            <w:r>
              <w:t>271 (24,4)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6D74" w:rsidRPr="00E52731" w:rsidRDefault="00396D74" w:rsidP="00516946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4"/>
              </w:rPr>
            </w:pPr>
            <w:r>
              <w:t>74 (18,3)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96D74" w:rsidRPr="00E52731" w:rsidRDefault="00396D74" w:rsidP="00516946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96D74" w:rsidRPr="003812B3" w:rsidRDefault="00396D74" w:rsidP="005169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Cs w:val="24"/>
              </w:rPr>
            </w:pPr>
            <w:r w:rsidRPr="003812B3">
              <w:rPr>
                <w:rFonts w:eastAsia="Times New Roman"/>
                <w:b/>
                <w:bCs/>
                <w:color w:val="auto"/>
                <w:szCs w:val="24"/>
              </w:rPr>
              <w:t>0,69 (0,52 - 0,92)</w:t>
            </w:r>
          </w:p>
        </w:tc>
      </w:tr>
    </w:tbl>
    <w:p w:rsidR="00396D74" w:rsidRPr="00A31D95" w:rsidRDefault="00396D74" w:rsidP="00396D74">
      <w:pPr>
        <w:rPr>
          <w:color w:val="auto"/>
          <w:szCs w:val="24"/>
        </w:rPr>
      </w:pPr>
      <w:r w:rsidRPr="00A31D95">
        <w:rPr>
          <w:color w:val="auto"/>
          <w:szCs w:val="24"/>
        </w:rPr>
        <w:t>OR = razão de chances</w:t>
      </w:r>
      <w:r>
        <w:rPr>
          <w:color w:val="auto"/>
          <w:szCs w:val="24"/>
        </w:rPr>
        <w:t xml:space="preserve">. </w:t>
      </w:r>
      <w:r w:rsidRPr="00A31D95">
        <w:rPr>
          <w:color w:val="auto"/>
          <w:szCs w:val="24"/>
        </w:rPr>
        <w:t xml:space="preserve">IC = intervalo de confiança 95%. </w:t>
      </w:r>
      <w:proofErr w:type="spellStart"/>
      <w:r>
        <w:rPr>
          <w:szCs w:val="24"/>
          <w:vertAlign w:val="superscript"/>
        </w:rPr>
        <w:t>a</w:t>
      </w:r>
      <w:r w:rsidRPr="00C61937">
        <w:rPr>
          <w:i/>
          <w:szCs w:val="24"/>
        </w:rPr>
        <w:t>P</w:t>
      </w:r>
      <w:proofErr w:type="spellEnd"/>
      <w:r w:rsidRPr="00C61937">
        <w:rPr>
          <w:szCs w:val="24"/>
        </w:rPr>
        <w:t xml:space="preserve">-valor calculado pelo teste </w:t>
      </w:r>
      <w:r w:rsidRPr="00FB3D50">
        <w:rPr>
          <w:color w:val="000000" w:themeColor="text1"/>
          <w:szCs w:val="24"/>
        </w:rPr>
        <w:sym w:font="Symbol" w:char="F063"/>
      </w:r>
      <w:r w:rsidRPr="00FB3D50">
        <w:rPr>
          <w:color w:val="000000" w:themeColor="text1"/>
          <w:szCs w:val="24"/>
          <w:vertAlign w:val="superscript"/>
        </w:rPr>
        <w:t>2</w:t>
      </w:r>
      <w:r w:rsidRPr="00FB3D50">
        <w:rPr>
          <w:color w:val="000000" w:themeColor="text1"/>
          <w:szCs w:val="24"/>
        </w:rPr>
        <w:t xml:space="preserve"> ou exato de Fisher, quando necessário.</w:t>
      </w:r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  <w:vertAlign w:val="superscript"/>
        </w:rPr>
        <w:t>b</w:t>
      </w:r>
      <w:r w:rsidRPr="00A31D95">
        <w:rPr>
          <w:color w:val="auto"/>
          <w:szCs w:val="24"/>
        </w:rPr>
        <w:t>Grupo</w:t>
      </w:r>
      <w:proofErr w:type="spellEnd"/>
      <w:r w:rsidRPr="00A31D95">
        <w:rPr>
          <w:color w:val="auto"/>
          <w:szCs w:val="24"/>
        </w:rPr>
        <w:t xml:space="preserve"> de referência.</w:t>
      </w:r>
      <w:bookmarkStart w:id="0" w:name="_GoBack"/>
      <w:bookmarkEnd w:id="0"/>
    </w:p>
    <w:p w:rsidR="00396D74" w:rsidRDefault="00396D74" w:rsidP="00396D74">
      <w:pPr>
        <w:spacing w:after="0" w:line="480" w:lineRule="auto"/>
        <w:rPr>
          <w:color w:val="FF0000"/>
          <w:szCs w:val="24"/>
        </w:rPr>
      </w:pPr>
    </w:p>
    <w:p w:rsidR="00A856C0" w:rsidRDefault="00A856C0"/>
    <w:sectPr w:rsidR="00A856C0" w:rsidSect="00396D7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74"/>
    <w:rsid w:val="00396D74"/>
    <w:rsid w:val="00A8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02EB"/>
  <w15:chartTrackingRefBased/>
  <w15:docId w15:val="{5593D82F-782A-4632-ABD4-F3D7A010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D74"/>
    <w:pPr>
      <w:spacing w:after="4" w:line="370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396D7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96D74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</dc:creator>
  <cp:keywords/>
  <dc:description/>
  <cp:lastModifiedBy>Jamila</cp:lastModifiedBy>
  <cp:revision>1</cp:revision>
  <dcterms:created xsi:type="dcterms:W3CDTF">2022-02-16T19:32:00Z</dcterms:created>
  <dcterms:modified xsi:type="dcterms:W3CDTF">2022-02-16T19:33:00Z</dcterms:modified>
</cp:coreProperties>
</file>