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A5534" w14:textId="0EA1D7AB" w:rsidR="00D83F9A" w:rsidRPr="004155C0" w:rsidRDefault="00183246" w:rsidP="0021777D">
      <w:pPr>
        <w:spacing w:line="360" w:lineRule="auto"/>
        <w:jc w:val="center"/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</w:pPr>
      <w:r w:rsidRPr="004155C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Retorno ao esporte</w:t>
      </w:r>
      <w:r w:rsidR="00E37A24" w:rsidRPr="004155C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 </w:t>
      </w:r>
      <w:r w:rsidRPr="004155C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após </w:t>
      </w:r>
      <w:r w:rsidR="00552118" w:rsidRPr="004155C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cirurgia endoscópica para tratamento de </w:t>
      </w:r>
      <w:r w:rsidR="00863A79" w:rsidRPr="004155C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h</w:t>
      </w:r>
      <w:r w:rsidR="00552118" w:rsidRPr="004155C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é</w:t>
      </w:r>
      <w:r w:rsidR="00863A79" w:rsidRPr="004155C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rnia de disco</w:t>
      </w:r>
      <w:r w:rsidR="00552118" w:rsidRPr="004155C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 lombar</w:t>
      </w:r>
      <w:r w:rsidR="0021777D" w:rsidRPr="004155C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: R</w:t>
      </w:r>
      <w:r w:rsidR="00863A79" w:rsidRPr="004155C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evisão</w:t>
      </w:r>
      <w:r w:rsidR="0021777D" w:rsidRPr="004155C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 </w:t>
      </w:r>
      <w:r w:rsidR="00863A79" w:rsidRPr="004155C0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Sistemática</w:t>
      </w:r>
    </w:p>
    <w:p w14:paraId="50ECF777" w14:textId="3794E863" w:rsidR="008A4CCC" w:rsidRPr="00552118" w:rsidRDefault="00E77C95" w:rsidP="00602D58">
      <w:pPr>
        <w:rPr>
          <w:rFonts w:ascii="Arial" w:hAnsi="Arial"/>
        </w:rPr>
      </w:pPr>
      <w:r w:rsidRPr="00552118">
        <w:rPr>
          <w:rFonts w:ascii="Arial" w:hAnsi="Arial"/>
          <w:b/>
        </w:rPr>
        <w:t xml:space="preserve">      </w:t>
      </w:r>
    </w:p>
    <w:p w14:paraId="70E0F5A9" w14:textId="77777777" w:rsidR="005969FF" w:rsidRDefault="005969FF" w:rsidP="005969F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2859498A" w14:textId="77777777" w:rsidR="005969FF" w:rsidRPr="00654B09" w:rsidRDefault="005969FF" w:rsidP="005969F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4B44C9" w14:textId="4E20599C" w:rsidR="005969FF" w:rsidRDefault="005969FF" w:rsidP="00596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</w:pPr>
      <w:r w:rsidRPr="005969FF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Objetivo(s):</w:t>
      </w:r>
    </w:p>
    <w:p w14:paraId="129AB5B4" w14:textId="7029EF86" w:rsidR="005969FF" w:rsidRPr="00654B09" w:rsidRDefault="005969FF" w:rsidP="00596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O presente trabalho visa realizar uma revisão sistemática da literatura </w:t>
      </w:r>
      <w:r w:rsidR="008C67F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avaliando os resultados do</w:t>
      </w:r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tratamento </w:t>
      </w:r>
      <w:r w:rsidR="008C67F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cirúrgico </w:t>
      </w:r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endoscópico para h</w:t>
      </w:r>
      <w:r w:rsidR="001E7C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é</w:t>
      </w:r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rnia </w:t>
      </w:r>
      <w:r w:rsidR="008C67F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discal </w:t>
      </w:r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lombar</w:t>
      </w:r>
      <w:r w:rsidR="008C67F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em atletas.</w:t>
      </w:r>
    </w:p>
    <w:p w14:paraId="6E9CA332" w14:textId="77777777" w:rsidR="00CD4180" w:rsidRPr="005969FF" w:rsidRDefault="00CD4180" w:rsidP="00596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14:paraId="54397668" w14:textId="77777777" w:rsidR="005969FF" w:rsidRPr="005969FF" w:rsidRDefault="005969FF" w:rsidP="00596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969FF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Material:</w:t>
      </w:r>
    </w:p>
    <w:p w14:paraId="3B806094" w14:textId="3BABB65F" w:rsidR="005969FF" w:rsidRPr="00654B09" w:rsidRDefault="005969FF" w:rsidP="00596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Foram utilizados </w:t>
      </w:r>
      <w:r w:rsidR="0021777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5 </w:t>
      </w:r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artigos como referências entre relatos de caso, revisões </w:t>
      </w:r>
      <w:r w:rsidR="00CD4180" w:rsidRPr="00654B0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sistemáticas</w:t>
      </w:r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, estudos retrospectivos com as palavras-chave referente encontrados na </w:t>
      </w:r>
      <w:r w:rsidR="00CD4180" w:rsidRPr="00654B0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data-base</w:t>
      </w:r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do PUBMED, LILACS e EMBASE</w:t>
      </w:r>
      <w:r w:rsidR="00CD4180" w:rsidRPr="00654B0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14:paraId="47AFE154" w14:textId="77777777" w:rsidR="00CD4180" w:rsidRPr="005969FF" w:rsidRDefault="00CD4180" w:rsidP="00596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14:paraId="4705DDB7" w14:textId="77777777" w:rsidR="005969FF" w:rsidRPr="005969FF" w:rsidRDefault="005969FF" w:rsidP="00596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969FF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Método:</w:t>
      </w:r>
    </w:p>
    <w:p w14:paraId="4717880D" w14:textId="3852CEF2" w:rsidR="005969FF" w:rsidRPr="00654B09" w:rsidRDefault="005969FF" w:rsidP="00596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Método utilizado com </w:t>
      </w:r>
      <w:r w:rsidR="00CD4180" w:rsidRPr="00654B0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auxílio</w:t>
      </w:r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da data base do PUBMED, LILACS e EMBASE utilizando as palavras chaves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Athletes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, Endoscopia lombar,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Endoscopy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,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Minimally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Invasive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Surgical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Procedures,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Low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Back,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Lumbosacral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Region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, injuries,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Return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to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Sport,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Recreational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Activities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. Utilizando como </w:t>
      </w:r>
      <w:r w:rsidR="00CD4180" w:rsidRPr="00654B0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design</w:t>
      </w:r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da revisão </w:t>
      </w:r>
      <w:r w:rsidR="00CD4180" w:rsidRPr="00654B0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sistemática</w:t>
      </w:r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os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guid</w:t>
      </w:r>
      <w:r w:rsidR="00602D5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</w:t>
      </w:r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lines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Preferred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Reporting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Items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for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Systematic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Reviews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and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Meta-</w:t>
      </w:r>
      <w:proofErr w:type="spellStart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Analyses</w:t>
      </w:r>
      <w:proofErr w:type="spellEnd"/>
      <w:r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(PRISMA).</w:t>
      </w:r>
    </w:p>
    <w:p w14:paraId="3DA81126" w14:textId="77777777" w:rsidR="00CD4180" w:rsidRPr="005969FF" w:rsidRDefault="00CD4180" w:rsidP="00596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14:paraId="6CCB3B01" w14:textId="77777777" w:rsidR="005969FF" w:rsidRPr="005969FF" w:rsidRDefault="005969FF" w:rsidP="00596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969FF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Resultados:</w:t>
      </w:r>
    </w:p>
    <w:p w14:paraId="678D6871" w14:textId="77777777" w:rsidR="00CD4180" w:rsidRPr="005969FF" w:rsidRDefault="00CD4180" w:rsidP="00596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14:paraId="5A46B488" w14:textId="77777777" w:rsidR="005969FF" w:rsidRPr="005969FF" w:rsidRDefault="005969FF" w:rsidP="00596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969FF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Conclusão:</w:t>
      </w:r>
    </w:p>
    <w:p w14:paraId="6588B3D9" w14:textId="3240839F" w:rsidR="005969FF" w:rsidRPr="005969FF" w:rsidRDefault="008C67F4" w:rsidP="00596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Os resultados indicam</w:t>
      </w:r>
      <w:r w:rsidR="005969FF"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que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apesar d</w:t>
      </w:r>
      <w:r w:rsidR="005969FF"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 tratamento conservador em geral te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r </w:t>
      </w:r>
      <w:r w:rsidR="005969FF"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bons resultados em poucos meses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de afastamento das atividades físicas, </w:t>
      </w:r>
      <w:r w:rsidR="005969FF"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a intervenção cirúrgica produz </w:t>
      </w:r>
      <w:r w:rsidR="00251A27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mais </w:t>
      </w:r>
      <w:r w:rsidR="005969FF"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rápida melhora dos sintomas possibilitando um retorno mais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precoce</w:t>
      </w:r>
      <w:r w:rsidR="005969FF" w:rsidRPr="005969FF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ao esporte</w:t>
      </w:r>
      <w:r w:rsidR="00602D5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e a cirurgia endoscópica especificamente apresentou mais vantagens do que a convencional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14:paraId="4E28B797" w14:textId="0EDB9CBE" w:rsidR="005969FF" w:rsidRPr="005969FF" w:rsidRDefault="005969FF" w:rsidP="005969FF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5969FF"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  <w:br/>
      </w:r>
      <w:r w:rsidRPr="005969FF"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  <w:br/>
      </w:r>
    </w:p>
    <w:p w14:paraId="1DB46580" w14:textId="77777777" w:rsidR="00D83F9A" w:rsidRDefault="00D83F9A" w:rsidP="00D83F9A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0D83D0F2" w14:textId="77777777" w:rsidR="00D83F9A" w:rsidRDefault="00D83F9A" w:rsidP="00D83F9A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3D6A4D92" w14:textId="77777777" w:rsidR="00654B09" w:rsidRDefault="00654B09" w:rsidP="00CD418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71EEE719" w14:textId="77777777" w:rsidR="0021777D" w:rsidRDefault="0021777D" w:rsidP="00CD418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183E5FF2" w14:textId="6DCF0C12" w:rsidR="0021777D" w:rsidRDefault="0021777D" w:rsidP="00CD418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3B0EFD82" w14:textId="77777777" w:rsidR="00602D58" w:rsidRDefault="00602D58" w:rsidP="00CD418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037DE5CE" w14:textId="77777777" w:rsidR="001D5358" w:rsidRDefault="001D5358" w:rsidP="001D5358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226230A6" w14:textId="65F85912" w:rsidR="00862565" w:rsidRPr="00F21E40" w:rsidRDefault="00862565" w:rsidP="001D5358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B82B50">
        <w:rPr>
          <w:rFonts w:ascii="Arial" w:hAnsi="Arial" w:cs="Arial"/>
          <w:b/>
          <w:bCs/>
          <w:sz w:val="32"/>
          <w:szCs w:val="32"/>
        </w:rPr>
        <w:lastRenderedPageBreak/>
        <w:t>Introdução</w:t>
      </w:r>
    </w:p>
    <w:p w14:paraId="4ABCD6E5" w14:textId="7B3C6053" w:rsidR="003B2DF5" w:rsidRPr="003B2DF5" w:rsidRDefault="00175707" w:rsidP="001D53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incidência de d</w:t>
      </w:r>
      <w:r w:rsidR="0052762E" w:rsidRPr="00B82B50">
        <w:rPr>
          <w:rFonts w:ascii="Arial" w:hAnsi="Arial" w:cs="Arial"/>
          <w:sz w:val="24"/>
          <w:szCs w:val="24"/>
        </w:rPr>
        <w:t xml:space="preserve">or lombar </w:t>
      </w:r>
      <w:r>
        <w:rPr>
          <w:rFonts w:ascii="Arial" w:hAnsi="Arial" w:cs="Arial"/>
          <w:sz w:val="24"/>
          <w:szCs w:val="24"/>
        </w:rPr>
        <w:t>em atletas chega a cerca de 90% de acordo com a literatura, ou seja, a</w:t>
      </w:r>
      <w:r w:rsidR="0052762E" w:rsidRPr="00B82B50">
        <w:rPr>
          <w:rFonts w:ascii="Arial" w:hAnsi="Arial" w:cs="Arial"/>
          <w:sz w:val="24"/>
          <w:szCs w:val="24"/>
        </w:rPr>
        <w:t>o longo da carreira</w:t>
      </w:r>
      <w:r w:rsidR="00251A27">
        <w:rPr>
          <w:rFonts w:ascii="Arial" w:hAnsi="Arial" w:cs="Arial"/>
          <w:sz w:val="24"/>
          <w:szCs w:val="24"/>
        </w:rPr>
        <w:t xml:space="preserve"> quase todos os</w:t>
      </w:r>
      <w:r w:rsidR="0052762E" w:rsidRPr="00B82B50">
        <w:rPr>
          <w:rFonts w:ascii="Arial" w:hAnsi="Arial" w:cs="Arial"/>
          <w:sz w:val="24"/>
          <w:szCs w:val="24"/>
        </w:rPr>
        <w:t xml:space="preserve"> atletas se deparam com este tipo de queixa que atrapalham o </w:t>
      </w:r>
      <w:r>
        <w:rPr>
          <w:rFonts w:ascii="Arial" w:hAnsi="Arial" w:cs="Arial"/>
          <w:sz w:val="24"/>
          <w:szCs w:val="24"/>
        </w:rPr>
        <w:t xml:space="preserve">seu </w:t>
      </w:r>
      <w:r w:rsidR="0052762E" w:rsidRPr="00B82B50">
        <w:rPr>
          <w:rFonts w:ascii="Arial" w:hAnsi="Arial" w:cs="Arial"/>
          <w:sz w:val="24"/>
          <w:szCs w:val="24"/>
        </w:rPr>
        <w:t>desempenho</w:t>
      </w:r>
      <w:r w:rsidR="002E5942" w:rsidRPr="00B82B5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 maioria destes casos tem origem inespecífica e autolimitada. As causas específicas mais comuns são fratura por estresse e doença degenerativa discal</w:t>
      </w:r>
      <w:r w:rsidR="00E45B05">
        <w:rPr>
          <w:rFonts w:ascii="Arial" w:hAnsi="Arial" w:cs="Arial"/>
          <w:sz w:val="24"/>
          <w:szCs w:val="24"/>
        </w:rPr>
        <w:t>.</w:t>
      </w:r>
    </w:p>
    <w:p w14:paraId="78264D70" w14:textId="1B766CD7" w:rsidR="002E5942" w:rsidRPr="00B82B50" w:rsidRDefault="003B2DF5" w:rsidP="001D53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2E5942" w:rsidRPr="00B82B50">
        <w:rPr>
          <w:rFonts w:ascii="Arial" w:hAnsi="Arial" w:cs="Arial"/>
          <w:sz w:val="24"/>
          <w:szCs w:val="24"/>
        </w:rPr>
        <w:t xml:space="preserve">prevalência de </w:t>
      </w:r>
      <w:r w:rsidR="00175707">
        <w:rPr>
          <w:rFonts w:ascii="Arial" w:hAnsi="Arial" w:cs="Arial"/>
          <w:sz w:val="24"/>
          <w:szCs w:val="24"/>
        </w:rPr>
        <w:t>degeneração discal</w:t>
      </w:r>
      <w:r w:rsidR="002E5942" w:rsidRPr="00B82B50">
        <w:rPr>
          <w:rFonts w:ascii="Arial" w:hAnsi="Arial" w:cs="Arial"/>
          <w:sz w:val="24"/>
          <w:szCs w:val="24"/>
        </w:rPr>
        <w:t xml:space="preserve"> </w:t>
      </w:r>
      <w:r w:rsidR="004A06FF">
        <w:rPr>
          <w:rFonts w:ascii="Arial" w:hAnsi="Arial" w:cs="Arial"/>
          <w:sz w:val="24"/>
          <w:szCs w:val="24"/>
        </w:rPr>
        <w:t>sintomática</w:t>
      </w:r>
      <w:r w:rsidR="002E5942" w:rsidRPr="00B82B50">
        <w:rPr>
          <w:rFonts w:ascii="Arial" w:hAnsi="Arial" w:cs="Arial"/>
          <w:sz w:val="24"/>
          <w:szCs w:val="24"/>
        </w:rPr>
        <w:t xml:space="preserve"> </w:t>
      </w:r>
      <w:r w:rsidR="00175707">
        <w:rPr>
          <w:rFonts w:ascii="Arial" w:hAnsi="Arial" w:cs="Arial"/>
          <w:sz w:val="24"/>
          <w:szCs w:val="24"/>
        </w:rPr>
        <w:t xml:space="preserve">em esportistas </w:t>
      </w:r>
      <w:r w:rsidR="002E5942" w:rsidRPr="00B82B50">
        <w:rPr>
          <w:rFonts w:ascii="Arial" w:hAnsi="Arial" w:cs="Arial"/>
          <w:sz w:val="24"/>
          <w:szCs w:val="24"/>
        </w:rPr>
        <w:t>gira em torno de 58%. Comparando com a população em geral, esta condição é mais comum em atletas de elite</w:t>
      </w:r>
      <w:r w:rsidR="00175707">
        <w:rPr>
          <w:rFonts w:ascii="Arial" w:hAnsi="Arial" w:cs="Arial"/>
          <w:sz w:val="24"/>
          <w:szCs w:val="24"/>
        </w:rPr>
        <w:t xml:space="preserve"> e pode se inferir um nexo causal</w:t>
      </w:r>
      <w:r w:rsidR="002E5942" w:rsidRPr="00B82B50">
        <w:rPr>
          <w:rFonts w:ascii="Arial" w:hAnsi="Arial" w:cs="Arial"/>
          <w:sz w:val="24"/>
          <w:szCs w:val="24"/>
        </w:rPr>
        <w:t xml:space="preserve">. </w:t>
      </w:r>
      <w:r w:rsidR="00175707">
        <w:rPr>
          <w:rFonts w:ascii="Arial" w:hAnsi="Arial" w:cs="Arial"/>
          <w:sz w:val="24"/>
          <w:szCs w:val="24"/>
        </w:rPr>
        <w:t xml:space="preserve">O </w:t>
      </w:r>
      <w:r w:rsidR="002E5942" w:rsidRPr="00B82B50">
        <w:rPr>
          <w:rFonts w:ascii="Arial" w:hAnsi="Arial" w:cs="Arial"/>
          <w:sz w:val="24"/>
          <w:szCs w:val="24"/>
        </w:rPr>
        <w:t>tratamento conservador</w:t>
      </w:r>
      <w:r w:rsidR="00175707">
        <w:rPr>
          <w:rFonts w:ascii="Arial" w:hAnsi="Arial" w:cs="Arial"/>
          <w:sz w:val="24"/>
          <w:szCs w:val="24"/>
        </w:rPr>
        <w:t xml:space="preserve"> é sempre preferencial e com bons resultados e para os casos refratários a cirurgia pode ser indicada. Dentro das possibilidades cirúrgicas a endoscopia se destaca por ser minimamente invasiva, causando </w:t>
      </w:r>
      <w:r w:rsidR="00251A27">
        <w:rPr>
          <w:rFonts w:ascii="Arial" w:hAnsi="Arial" w:cs="Arial"/>
          <w:sz w:val="24"/>
          <w:szCs w:val="24"/>
        </w:rPr>
        <w:t>pouco</w:t>
      </w:r>
      <w:r w:rsidR="00175707">
        <w:rPr>
          <w:rFonts w:ascii="Arial" w:hAnsi="Arial" w:cs="Arial"/>
          <w:sz w:val="24"/>
          <w:szCs w:val="24"/>
        </w:rPr>
        <w:t xml:space="preserve"> dano na musculatura </w:t>
      </w:r>
      <w:proofErr w:type="spellStart"/>
      <w:r w:rsidR="00175707">
        <w:rPr>
          <w:rFonts w:ascii="Arial" w:hAnsi="Arial" w:cs="Arial"/>
          <w:sz w:val="24"/>
          <w:szCs w:val="24"/>
        </w:rPr>
        <w:t>paravertebral</w:t>
      </w:r>
      <w:proofErr w:type="spellEnd"/>
      <w:r w:rsidR="00175707">
        <w:rPr>
          <w:rFonts w:ascii="Arial" w:hAnsi="Arial" w:cs="Arial"/>
          <w:sz w:val="24"/>
          <w:szCs w:val="24"/>
        </w:rPr>
        <w:t xml:space="preserve">, menor sangramento e possibilitando uma reabilitação precoce. </w:t>
      </w:r>
      <w:r w:rsidR="002E5942" w:rsidRPr="00E90B63">
        <w:rPr>
          <w:rFonts w:ascii="Arial" w:hAnsi="Arial" w:cs="Arial"/>
          <w:color w:val="000000" w:themeColor="text1"/>
          <w:sz w:val="24"/>
          <w:szCs w:val="24"/>
        </w:rPr>
        <w:t>Iwamoto et al</w:t>
      </w:r>
      <w:r w:rsidR="00E90B63">
        <w:rPr>
          <w:rFonts w:ascii="Arial" w:hAnsi="Arial" w:cs="Arial"/>
          <w:sz w:val="24"/>
          <w:szCs w:val="24"/>
        </w:rPr>
        <w:t>.</w:t>
      </w:r>
      <w:r w:rsidR="002E5942" w:rsidRPr="00B82B50">
        <w:rPr>
          <w:rFonts w:ascii="Arial" w:hAnsi="Arial" w:cs="Arial"/>
          <w:sz w:val="24"/>
          <w:szCs w:val="24"/>
        </w:rPr>
        <w:t xml:space="preserve"> </w:t>
      </w:r>
      <w:r w:rsidR="00B82B50" w:rsidRPr="00B82B50">
        <w:rPr>
          <w:rFonts w:ascii="Arial" w:hAnsi="Arial" w:cs="Arial"/>
          <w:sz w:val="24"/>
          <w:szCs w:val="24"/>
        </w:rPr>
        <w:t>sugere</w:t>
      </w:r>
      <w:r w:rsidR="00175707">
        <w:rPr>
          <w:rFonts w:ascii="Arial" w:hAnsi="Arial" w:cs="Arial"/>
          <w:sz w:val="24"/>
          <w:szCs w:val="24"/>
        </w:rPr>
        <w:t>m</w:t>
      </w:r>
      <w:r w:rsidR="00B82B50" w:rsidRPr="00B82B50">
        <w:rPr>
          <w:rFonts w:ascii="Arial" w:hAnsi="Arial" w:cs="Arial"/>
          <w:sz w:val="24"/>
          <w:szCs w:val="24"/>
        </w:rPr>
        <w:t xml:space="preserve"> que o objetivo do tratamento é permitir que os atletas retornem cedo e no mesmo nível da atividade esportiva. </w:t>
      </w:r>
    </w:p>
    <w:p w14:paraId="296B1B20" w14:textId="315ED983" w:rsidR="00B82B50" w:rsidRPr="00B82B50" w:rsidRDefault="00B82B50" w:rsidP="001D53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2B50">
        <w:rPr>
          <w:rFonts w:ascii="Arial" w:hAnsi="Arial" w:cs="Arial"/>
          <w:sz w:val="24"/>
          <w:szCs w:val="24"/>
        </w:rPr>
        <w:t xml:space="preserve">O tratamento conservador em geral </w:t>
      </w:r>
      <w:r w:rsidR="004A06FF">
        <w:rPr>
          <w:rFonts w:ascii="Arial" w:hAnsi="Arial" w:cs="Arial"/>
          <w:sz w:val="24"/>
          <w:szCs w:val="24"/>
        </w:rPr>
        <w:t xml:space="preserve">nos pacientes sem repercussão neurológica </w:t>
      </w:r>
      <w:r w:rsidRPr="00B82B50">
        <w:rPr>
          <w:rFonts w:ascii="Arial" w:hAnsi="Arial" w:cs="Arial"/>
          <w:sz w:val="24"/>
          <w:szCs w:val="24"/>
        </w:rPr>
        <w:t>tem bons resultados em poucos meses na população não atleta, entretanto,</w:t>
      </w:r>
      <w:r w:rsidR="004A06FF">
        <w:rPr>
          <w:rFonts w:ascii="Arial" w:hAnsi="Arial" w:cs="Arial"/>
          <w:sz w:val="24"/>
          <w:szCs w:val="24"/>
        </w:rPr>
        <w:t xml:space="preserve"> paciente com déficit neurológico ou na falha do tratamento conservador (após 6 semanas) o tratamento cirúrgico é indicado. N</w:t>
      </w:r>
      <w:r w:rsidRPr="00B82B50">
        <w:rPr>
          <w:rFonts w:ascii="Arial" w:hAnsi="Arial" w:cs="Arial"/>
          <w:sz w:val="24"/>
          <w:szCs w:val="24"/>
        </w:rPr>
        <w:t>os atletas é especulado que a intervenção cirúrgica produz uma rápida melhora dos sintomas possibilitando um retorno mais rápido ao esporte</w:t>
      </w:r>
      <w:r w:rsidR="00CD4180">
        <w:rPr>
          <w:rFonts w:ascii="Arial" w:hAnsi="Arial" w:cs="Arial"/>
          <w:sz w:val="24"/>
          <w:szCs w:val="24"/>
        </w:rPr>
        <w:t>.</w:t>
      </w:r>
      <w:r w:rsidR="00447659">
        <w:rPr>
          <w:rFonts w:ascii="Arial" w:hAnsi="Arial" w:cs="Arial"/>
          <w:sz w:val="24"/>
          <w:szCs w:val="24"/>
        </w:rPr>
        <w:t xml:space="preserve"> </w:t>
      </w:r>
    </w:p>
    <w:p w14:paraId="05D7369A" w14:textId="0C76AA98" w:rsidR="006F2765" w:rsidRDefault="00B82B50" w:rsidP="001D53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2B50">
        <w:rPr>
          <w:rFonts w:ascii="Arial" w:hAnsi="Arial" w:cs="Arial"/>
          <w:sz w:val="24"/>
          <w:szCs w:val="24"/>
        </w:rPr>
        <w:t xml:space="preserve">O presente trabalho visa realizar uma revisão sistemática da literatura comparando tratamento conservador e o tratamento </w:t>
      </w:r>
      <w:r w:rsidR="00C8310F">
        <w:rPr>
          <w:rFonts w:ascii="Arial" w:hAnsi="Arial" w:cs="Arial"/>
          <w:sz w:val="24"/>
          <w:szCs w:val="24"/>
        </w:rPr>
        <w:t xml:space="preserve">cirúrgico </w:t>
      </w:r>
      <w:r w:rsidRPr="00B82B50">
        <w:rPr>
          <w:rFonts w:ascii="Arial" w:hAnsi="Arial" w:cs="Arial"/>
          <w:sz w:val="24"/>
          <w:szCs w:val="24"/>
        </w:rPr>
        <w:t xml:space="preserve">endoscópico para </w:t>
      </w:r>
      <w:proofErr w:type="spellStart"/>
      <w:r w:rsidR="004A06FF">
        <w:rPr>
          <w:rFonts w:ascii="Arial" w:hAnsi="Arial" w:cs="Arial"/>
          <w:sz w:val="24"/>
          <w:szCs w:val="24"/>
        </w:rPr>
        <w:t>radiculopatia</w:t>
      </w:r>
      <w:proofErr w:type="spellEnd"/>
      <w:r w:rsidR="004A06FF">
        <w:rPr>
          <w:rFonts w:ascii="Arial" w:hAnsi="Arial" w:cs="Arial"/>
          <w:sz w:val="24"/>
          <w:szCs w:val="24"/>
        </w:rPr>
        <w:t xml:space="preserve"> causada por </w:t>
      </w:r>
      <w:proofErr w:type="spellStart"/>
      <w:r w:rsidR="004A06FF">
        <w:rPr>
          <w:rFonts w:ascii="Arial" w:hAnsi="Arial" w:cs="Arial"/>
          <w:sz w:val="24"/>
          <w:szCs w:val="24"/>
        </w:rPr>
        <w:t>h</w:t>
      </w:r>
      <w:r w:rsidR="00175707">
        <w:rPr>
          <w:rFonts w:ascii="Arial" w:hAnsi="Arial" w:cs="Arial"/>
          <w:sz w:val="24"/>
          <w:szCs w:val="24"/>
        </w:rPr>
        <w:t>é</w:t>
      </w:r>
      <w:r w:rsidR="004A06FF">
        <w:rPr>
          <w:rFonts w:ascii="Arial" w:hAnsi="Arial" w:cs="Arial"/>
          <w:sz w:val="24"/>
          <w:szCs w:val="24"/>
        </w:rPr>
        <w:t>rnia</w:t>
      </w:r>
      <w:proofErr w:type="spellEnd"/>
      <w:r w:rsidR="004A06FF">
        <w:rPr>
          <w:rFonts w:ascii="Arial" w:hAnsi="Arial" w:cs="Arial"/>
          <w:sz w:val="24"/>
          <w:szCs w:val="24"/>
        </w:rPr>
        <w:t xml:space="preserve"> de disco</w:t>
      </w:r>
      <w:r w:rsidRPr="00B82B50">
        <w:rPr>
          <w:rFonts w:ascii="Arial" w:hAnsi="Arial" w:cs="Arial"/>
          <w:sz w:val="24"/>
          <w:szCs w:val="24"/>
        </w:rPr>
        <w:t xml:space="preserve">, </w:t>
      </w:r>
      <w:r w:rsidR="00175707">
        <w:rPr>
          <w:rFonts w:ascii="Arial" w:hAnsi="Arial" w:cs="Arial"/>
          <w:sz w:val="24"/>
          <w:szCs w:val="24"/>
        </w:rPr>
        <w:t>levando em conta</w:t>
      </w:r>
      <w:r w:rsidR="004A06FF">
        <w:rPr>
          <w:rFonts w:ascii="Arial" w:hAnsi="Arial" w:cs="Arial"/>
          <w:sz w:val="24"/>
          <w:szCs w:val="24"/>
        </w:rPr>
        <w:t xml:space="preserve"> o tempo de retorno </w:t>
      </w:r>
      <w:r w:rsidR="004155C0">
        <w:rPr>
          <w:rFonts w:ascii="Arial" w:hAnsi="Arial" w:cs="Arial"/>
          <w:sz w:val="24"/>
          <w:szCs w:val="24"/>
        </w:rPr>
        <w:t>ao esporte de</w:t>
      </w:r>
      <w:r w:rsidR="004A06FF">
        <w:rPr>
          <w:rFonts w:ascii="Arial" w:hAnsi="Arial" w:cs="Arial"/>
          <w:sz w:val="24"/>
          <w:szCs w:val="24"/>
        </w:rPr>
        <w:t xml:space="preserve"> </w:t>
      </w:r>
      <w:r w:rsidR="004155C0">
        <w:rPr>
          <w:rFonts w:ascii="Arial" w:hAnsi="Arial" w:cs="Arial"/>
          <w:sz w:val="24"/>
          <w:szCs w:val="24"/>
        </w:rPr>
        <w:t xml:space="preserve">alto rendimento. </w:t>
      </w:r>
    </w:p>
    <w:p w14:paraId="053D04DA" w14:textId="77777777" w:rsidR="00ED3328" w:rsidRDefault="00ED3328" w:rsidP="001D53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333333"/>
          <w:sz w:val="32"/>
          <w:szCs w:val="32"/>
        </w:rPr>
      </w:pPr>
    </w:p>
    <w:p w14:paraId="46A39013" w14:textId="189E1FF7" w:rsidR="00CD0335" w:rsidRPr="00D83F9A" w:rsidRDefault="00D83F9A" w:rsidP="001D53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333333"/>
          <w:sz w:val="32"/>
          <w:szCs w:val="32"/>
        </w:rPr>
      </w:pPr>
      <w:r w:rsidRPr="00D83F9A">
        <w:rPr>
          <w:rFonts w:ascii="Arial" w:hAnsi="Arial" w:cs="Arial"/>
          <w:b/>
          <w:bCs/>
          <w:color w:val="333333"/>
          <w:sz w:val="32"/>
          <w:szCs w:val="32"/>
        </w:rPr>
        <w:t>Material</w:t>
      </w:r>
      <w:r w:rsidR="00CD0335">
        <w:rPr>
          <w:rFonts w:ascii="Arial" w:hAnsi="Arial" w:cs="Arial"/>
          <w:b/>
          <w:bCs/>
          <w:color w:val="333333"/>
          <w:sz w:val="32"/>
          <w:szCs w:val="32"/>
        </w:rPr>
        <w:t xml:space="preserve"> e </w:t>
      </w:r>
      <w:r w:rsidR="00CD0335" w:rsidRPr="00D83F9A">
        <w:rPr>
          <w:rFonts w:ascii="Arial" w:hAnsi="Arial" w:cs="Arial"/>
          <w:b/>
          <w:bCs/>
          <w:color w:val="333333"/>
          <w:sz w:val="32"/>
          <w:szCs w:val="32"/>
        </w:rPr>
        <w:t>Método</w:t>
      </w:r>
    </w:p>
    <w:p w14:paraId="5C154061" w14:textId="783E4E87" w:rsidR="00CD0335" w:rsidRDefault="00CD0335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Neste trabalho </w:t>
      </w:r>
      <w:r w:rsidRPr="00D83F9A">
        <w:rPr>
          <w:rFonts w:ascii="Arial" w:hAnsi="Arial" w:cs="Arial"/>
          <w:color w:val="333333"/>
        </w:rPr>
        <w:t xml:space="preserve">utilizamos os </w:t>
      </w:r>
      <w:proofErr w:type="spellStart"/>
      <w:r w:rsidRPr="00CD0335">
        <w:rPr>
          <w:rFonts w:ascii="Arial" w:hAnsi="Arial" w:cs="Arial"/>
          <w:color w:val="333333"/>
        </w:rPr>
        <w:t>guid</w:t>
      </w:r>
      <w:r w:rsidR="004155C0">
        <w:rPr>
          <w:rFonts w:ascii="Arial" w:hAnsi="Arial" w:cs="Arial"/>
          <w:color w:val="333333"/>
        </w:rPr>
        <w:t>e</w:t>
      </w:r>
      <w:r w:rsidRPr="00CD0335">
        <w:rPr>
          <w:rFonts w:ascii="Arial" w:hAnsi="Arial" w:cs="Arial"/>
          <w:color w:val="333333"/>
        </w:rPr>
        <w:t>lines</w:t>
      </w:r>
      <w:proofErr w:type="spellEnd"/>
      <w:r w:rsidRPr="00CD0335">
        <w:rPr>
          <w:rFonts w:ascii="Arial" w:hAnsi="Arial" w:cs="Arial"/>
          <w:color w:val="333333"/>
        </w:rPr>
        <w:t xml:space="preserve"> </w:t>
      </w:r>
      <w:proofErr w:type="spellStart"/>
      <w:r w:rsidRPr="00CD0335">
        <w:rPr>
          <w:rFonts w:ascii="Arial" w:hAnsi="Arial" w:cs="Arial"/>
          <w:i/>
          <w:iCs/>
          <w:color w:val="333333"/>
        </w:rPr>
        <w:t>Preferred</w:t>
      </w:r>
      <w:proofErr w:type="spellEnd"/>
      <w:r w:rsidRPr="00CD0335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Pr="00CD0335">
        <w:rPr>
          <w:rFonts w:ascii="Arial" w:hAnsi="Arial" w:cs="Arial"/>
          <w:i/>
          <w:iCs/>
          <w:color w:val="333333"/>
        </w:rPr>
        <w:t>Reporting</w:t>
      </w:r>
      <w:proofErr w:type="spellEnd"/>
      <w:r w:rsidRPr="00CD0335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Pr="00CD0335">
        <w:rPr>
          <w:rFonts w:ascii="Arial" w:hAnsi="Arial" w:cs="Arial"/>
          <w:i/>
          <w:iCs/>
          <w:color w:val="333333"/>
        </w:rPr>
        <w:t>Items</w:t>
      </w:r>
      <w:proofErr w:type="spellEnd"/>
      <w:r w:rsidRPr="00CD0335">
        <w:rPr>
          <w:rFonts w:ascii="Arial" w:hAnsi="Arial" w:cs="Arial"/>
          <w:i/>
          <w:iCs/>
          <w:color w:val="333333"/>
        </w:rPr>
        <w:t xml:space="preserve"> for </w:t>
      </w:r>
      <w:proofErr w:type="spellStart"/>
      <w:r w:rsidRPr="00CD0335">
        <w:rPr>
          <w:rFonts w:ascii="Arial" w:hAnsi="Arial" w:cs="Arial"/>
          <w:i/>
          <w:iCs/>
          <w:color w:val="333333"/>
        </w:rPr>
        <w:t>Systematic</w:t>
      </w:r>
      <w:proofErr w:type="spellEnd"/>
      <w:r w:rsidRPr="00CD0335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Pr="00CD0335">
        <w:rPr>
          <w:rFonts w:ascii="Arial" w:hAnsi="Arial" w:cs="Arial"/>
          <w:i/>
          <w:iCs/>
          <w:color w:val="333333"/>
        </w:rPr>
        <w:t>Reviews</w:t>
      </w:r>
      <w:proofErr w:type="spellEnd"/>
      <w:r w:rsidRPr="00CD0335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Pr="00CD0335">
        <w:rPr>
          <w:rFonts w:ascii="Arial" w:hAnsi="Arial" w:cs="Arial"/>
          <w:i/>
          <w:iCs/>
          <w:color w:val="333333"/>
        </w:rPr>
        <w:t>and</w:t>
      </w:r>
      <w:proofErr w:type="spellEnd"/>
      <w:r w:rsidRPr="00CD0335">
        <w:rPr>
          <w:rFonts w:ascii="Arial" w:hAnsi="Arial" w:cs="Arial"/>
          <w:i/>
          <w:iCs/>
          <w:color w:val="333333"/>
        </w:rPr>
        <w:t xml:space="preserve"> Meta-</w:t>
      </w:r>
      <w:proofErr w:type="spellStart"/>
      <w:r w:rsidRPr="00CD0335">
        <w:rPr>
          <w:rFonts w:ascii="Arial" w:hAnsi="Arial" w:cs="Arial"/>
          <w:i/>
          <w:iCs/>
          <w:color w:val="333333"/>
        </w:rPr>
        <w:t>Analyses</w:t>
      </w:r>
      <w:proofErr w:type="spellEnd"/>
      <w:r w:rsidRPr="00D83F9A">
        <w:rPr>
          <w:rFonts w:ascii="Arial" w:hAnsi="Arial" w:cs="Arial"/>
          <w:color w:val="333333"/>
        </w:rPr>
        <w:t xml:space="preserve"> (PRISMA)</w:t>
      </w:r>
      <w:r>
        <w:rPr>
          <w:rFonts w:ascii="Arial" w:hAnsi="Arial" w:cs="Arial"/>
          <w:color w:val="333333"/>
        </w:rPr>
        <w:t>.</w:t>
      </w:r>
    </w:p>
    <w:p w14:paraId="45F2A4B7" w14:textId="08A5DA06" w:rsidR="00132BC1" w:rsidRDefault="00132BC1" w:rsidP="001D53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14:paraId="7A4D2988" w14:textId="7D3F2E7A" w:rsidR="004F03E1" w:rsidRPr="00132BC1" w:rsidRDefault="00132BC1" w:rsidP="001D53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  <w:iCs/>
          <w:color w:val="333333"/>
          <w:sz w:val="28"/>
          <w:szCs w:val="28"/>
        </w:rPr>
      </w:pPr>
      <w:r w:rsidRPr="00132BC1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lastRenderedPageBreak/>
        <w:t>Estratégia de Busca</w:t>
      </w:r>
    </w:p>
    <w:p w14:paraId="3B72521D" w14:textId="46B8FD83" w:rsidR="00D83F9A" w:rsidRPr="00D83F9A" w:rsidRDefault="00132BC1" w:rsidP="001D53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Um revisor realizou a busca na literatura eletr</w:t>
      </w:r>
      <w:r w:rsidR="004F03E1">
        <w:rPr>
          <w:rFonts w:ascii="Arial" w:hAnsi="Arial" w:cs="Arial"/>
          <w:color w:val="333333"/>
        </w:rPr>
        <w:t xml:space="preserve">ônica para estudos comparando tratamento conservador </w:t>
      </w:r>
      <w:r w:rsidR="004155C0">
        <w:rPr>
          <w:rFonts w:ascii="Arial" w:hAnsi="Arial" w:cs="Arial"/>
          <w:color w:val="333333"/>
        </w:rPr>
        <w:t>ao</w:t>
      </w:r>
      <w:r w:rsidR="004F03E1">
        <w:rPr>
          <w:rFonts w:ascii="Arial" w:hAnsi="Arial" w:cs="Arial"/>
          <w:color w:val="333333"/>
        </w:rPr>
        <w:t xml:space="preserve"> cirúrgico endoscópico para </w:t>
      </w:r>
      <w:r w:rsidR="004155C0">
        <w:rPr>
          <w:rFonts w:ascii="Arial" w:hAnsi="Arial" w:cs="Arial"/>
          <w:color w:val="333333"/>
        </w:rPr>
        <w:t xml:space="preserve">hérnia discal com </w:t>
      </w:r>
      <w:proofErr w:type="spellStart"/>
      <w:r w:rsidR="004F03E1">
        <w:rPr>
          <w:rFonts w:ascii="Arial" w:hAnsi="Arial" w:cs="Arial"/>
          <w:color w:val="333333"/>
        </w:rPr>
        <w:t>radiculopatia</w:t>
      </w:r>
      <w:proofErr w:type="spellEnd"/>
      <w:r w:rsidR="004F03E1">
        <w:rPr>
          <w:rFonts w:ascii="Arial" w:hAnsi="Arial" w:cs="Arial"/>
          <w:color w:val="333333"/>
        </w:rPr>
        <w:t>.</w:t>
      </w:r>
    </w:p>
    <w:p w14:paraId="239811C9" w14:textId="2EC86E0D" w:rsidR="00654B09" w:rsidRDefault="004F03E1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Foram utilizadas as seguintes bases de dados: </w:t>
      </w:r>
      <w:r w:rsidR="00D83F9A" w:rsidRPr="00D83F9A">
        <w:rPr>
          <w:rFonts w:ascii="Arial" w:hAnsi="Arial" w:cs="Arial"/>
          <w:color w:val="333333"/>
        </w:rPr>
        <w:t xml:space="preserve">PUBMED, LILACS e EMBASE utilizando as palavras chaves </w:t>
      </w:r>
      <w:proofErr w:type="spellStart"/>
      <w:r w:rsidR="00D83F9A" w:rsidRPr="00CD0335">
        <w:rPr>
          <w:rFonts w:ascii="Arial" w:hAnsi="Arial" w:cs="Arial"/>
          <w:i/>
          <w:iCs/>
          <w:color w:val="333333"/>
        </w:rPr>
        <w:t>Athletes</w:t>
      </w:r>
      <w:proofErr w:type="spellEnd"/>
      <w:r w:rsidR="00D83F9A" w:rsidRPr="00CD0335">
        <w:rPr>
          <w:rFonts w:ascii="Arial" w:hAnsi="Arial" w:cs="Arial"/>
          <w:i/>
          <w:iCs/>
          <w:color w:val="333333"/>
        </w:rPr>
        <w:t xml:space="preserve">, Endoscopia lombar, </w:t>
      </w:r>
      <w:proofErr w:type="spellStart"/>
      <w:r w:rsidR="00D83F9A" w:rsidRPr="00CD0335">
        <w:rPr>
          <w:rFonts w:ascii="Arial" w:hAnsi="Arial" w:cs="Arial"/>
          <w:i/>
          <w:iCs/>
          <w:color w:val="333333"/>
        </w:rPr>
        <w:t>Endoscopy</w:t>
      </w:r>
      <w:proofErr w:type="spellEnd"/>
      <w:r w:rsidR="00D83F9A" w:rsidRPr="00CD0335">
        <w:rPr>
          <w:rFonts w:ascii="Arial" w:hAnsi="Arial" w:cs="Arial"/>
          <w:i/>
          <w:iCs/>
          <w:color w:val="333333"/>
        </w:rPr>
        <w:t xml:space="preserve">, </w:t>
      </w:r>
      <w:proofErr w:type="spellStart"/>
      <w:r w:rsidR="00D83F9A" w:rsidRPr="00CD0335">
        <w:rPr>
          <w:rFonts w:ascii="Arial" w:hAnsi="Arial" w:cs="Arial"/>
          <w:i/>
          <w:iCs/>
          <w:color w:val="333333"/>
        </w:rPr>
        <w:t>Minimally</w:t>
      </w:r>
      <w:proofErr w:type="spellEnd"/>
      <w:r w:rsidR="00D83F9A" w:rsidRPr="00CD0335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="00D83F9A" w:rsidRPr="00CD0335">
        <w:rPr>
          <w:rFonts w:ascii="Arial" w:hAnsi="Arial" w:cs="Arial"/>
          <w:i/>
          <w:iCs/>
          <w:color w:val="333333"/>
        </w:rPr>
        <w:t>Invasive</w:t>
      </w:r>
      <w:proofErr w:type="spellEnd"/>
      <w:r w:rsidR="00D83F9A" w:rsidRPr="00CD0335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="00D83F9A" w:rsidRPr="00CD0335">
        <w:rPr>
          <w:rFonts w:ascii="Arial" w:hAnsi="Arial" w:cs="Arial"/>
          <w:i/>
          <w:iCs/>
          <w:color w:val="333333"/>
        </w:rPr>
        <w:t>Surgical</w:t>
      </w:r>
      <w:proofErr w:type="spellEnd"/>
      <w:r w:rsidR="00D83F9A" w:rsidRPr="00CD0335">
        <w:rPr>
          <w:rFonts w:ascii="Arial" w:hAnsi="Arial" w:cs="Arial"/>
          <w:i/>
          <w:iCs/>
          <w:color w:val="333333"/>
        </w:rPr>
        <w:t xml:space="preserve"> Procedures, </w:t>
      </w:r>
      <w:proofErr w:type="spellStart"/>
      <w:r w:rsidR="00D83F9A" w:rsidRPr="00CD0335">
        <w:rPr>
          <w:rFonts w:ascii="Arial" w:hAnsi="Arial" w:cs="Arial"/>
          <w:i/>
          <w:iCs/>
          <w:color w:val="333333"/>
        </w:rPr>
        <w:t>Low</w:t>
      </w:r>
      <w:proofErr w:type="spellEnd"/>
      <w:r w:rsidR="00D83F9A" w:rsidRPr="00CD0335">
        <w:rPr>
          <w:rFonts w:ascii="Arial" w:hAnsi="Arial" w:cs="Arial"/>
          <w:i/>
          <w:iCs/>
          <w:color w:val="333333"/>
        </w:rPr>
        <w:t xml:space="preserve"> Back, </w:t>
      </w:r>
      <w:proofErr w:type="spellStart"/>
      <w:r w:rsidR="00D83F9A" w:rsidRPr="00CD0335">
        <w:rPr>
          <w:rFonts w:ascii="Arial" w:hAnsi="Arial" w:cs="Arial"/>
          <w:i/>
          <w:iCs/>
          <w:color w:val="333333"/>
        </w:rPr>
        <w:t>Lumbosacral</w:t>
      </w:r>
      <w:proofErr w:type="spellEnd"/>
      <w:r w:rsidR="00D83F9A" w:rsidRPr="00CD0335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="00D83F9A" w:rsidRPr="00CD0335">
        <w:rPr>
          <w:rFonts w:ascii="Arial" w:hAnsi="Arial" w:cs="Arial"/>
          <w:i/>
          <w:iCs/>
          <w:color w:val="333333"/>
        </w:rPr>
        <w:t>Region</w:t>
      </w:r>
      <w:proofErr w:type="spellEnd"/>
      <w:r w:rsidR="00D83F9A" w:rsidRPr="00CD0335">
        <w:rPr>
          <w:rFonts w:ascii="Arial" w:hAnsi="Arial" w:cs="Arial"/>
          <w:i/>
          <w:iCs/>
          <w:color w:val="333333"/>
        </w:rPr>
        <w:t xml:space="preserve">, injuries, </w:t>
      </w:r>
      <w:proofErr w:type="spellStart"/>
      <w:r w:rsidR="00D83F9A" w:rsidRPr="00CD0335">
        <w:rPr>
          <w:rFonts w:ascii="Arial" w:hAnsi="Arial" w:cs="Arial"/>
          <w:i/>
          <w:iCs/>
          <w:color w:val="333333"/>
        </w:rPr>
        <w:t>Return</w:t>
      </w:r>
      <w:proofErr w:type="spellEnd"/>
      <w:r w:rsidR="00D83F9A" w:rsidRPr="00CD0335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="00D83F9A" w:rsidRPr="00CD0335">
        <w:rPr>
          <w:rFonts w:ascii="Arial" w:hAnsi="Arial" w:cs="Arial"/>
          <w:i/>
          <w:iCs/>
          <w:color w:val="333333"/>
        </w:rPr>
        <w:t>to</w:t>
      </w:r>
      <w:proofErr w:type="spellEnd"/>
      <w:r w:rsidR="00D83F9A" w:rsidRPr="00CD0335">
        <w:rPr>
          <w:rFonts w:ascii="Arial" w:hAnsi="Arial" w:cs="Arial"/>
          <w:i/>
          <w:iCs/>
          <w:color w:val="333333"/>
        </w:rPr>
        <w:t xml:space="preserve"> Sport, </w:t>
      </w:r>
      <w:proofErr w:type="spellStart"/>
      <w:r w:rsidR="00D83F9A" w:rsidRPr="00CD0335">
        <w:rPr>
          <w:rFonts w:ascii="Arial" w:hAnsi="Arial" w:cs="Arial"/>
          <w:i/>
          <w:iCs/>
          <w:color w:val="333333"/>
        </w:rPr>
        <w:t>Recreational</w:t>
      </w:r>
      <w:proofErr w:type="spellEnd"/>
      <w:r w:rsidR="00D83F9A" w:rsidRPr="00CD0335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="00D83F9A" w:rsidRPr="00CD0335">
        <w:rPr>
          <w:rFonts w:ascii="Arial" w:hAnsi="Arial" w:cs="Arial"/>
          <w:i/>
          <w:iCs/>
          <w:color w:val="333333"/>
        </w:rPr>
        <w:t>Activities</w:t>
      </w:r>
      <w:proofErr w:type="spellEnd"/>
      <w:r w:rsidR="00D83F9A" w:rsidRPr="00D83F9A">
        <w:rPr>
          <w:rFonts w:ascii="Arial" w:hAnsi="Arial" w:cs="Arial"/>
          <w:color w:val="333333"/>
        </w:rPr>
        <w:t xml:space="preserve">. </w:t>
      </w:r>
    </w:p>
    <w:p w14:paraId="5A32BEE4" w14:textId="67D20652" w:rsidR="004F03E1" w:rsidRDefault="004F03E1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</w:p>
    <w:p w14:paraId="7F495B4A" w14:textId="18071593" w:rsidR="004F03E1" w:rsidRDefault="004F03E1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bCs/>
          <w:i/>
          <w:iCs/>
          <w:color w:val="333333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Critérios de inclusão</w:t>
      </w:r>
    </w:p>
    <w:p w14:paraId="794F2D10" w14:textId="57B53459" w:rsidR="004F03E1" w:rsidRDefault="004F03E1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Os estudos incluídos seguiram os critérios estabelecidos pelo PICO. A população inclui atletas profissionais </w:t>
      </w:r>
      <w:r w:rsidR="004155C0">
        <w:rPr>
          <w:rFonts w:ascii="Arial" w:hAnsi="Arial" w:cs="Arial"/>
          <w:color w:val="333333"/>
        </w:rPr>
        <w:t>incapacitados para a prática esportiva por</w:t>
      </w:r>
      <w:r>
        <w:rPr>
          <w:rFonts w:ascii="Arial" w:hAnsi="Arial" w:cs="Arial"/>
          <w:color w:val="333333"/>
        </w:rPr>
        <w:t xml:space="preserve"> h</w:t>
      </w:r>
      <w:r w:rsidR="004155C0">
        <w:rPr>
          <w:rFonts w:ascii="Arial" w:hAnsi="Arial" w:cs="Arial"/>
          <w:color w:val="333333"/>
        </w:rPr>
        <w:t>é</w:t>
      </w:r>
      <w:r>
        <w:rPr>
          <w:rFonts w:ascii="Arial" w:hAnsi="Arial" w:cs="Arial"/>
          <w:color w:val="333333"/>
        </w:rPr>
        <w:t xml:space="preserve">rnia de disco </w:t>
      </w:r>
      <w:r w:rsidR="004155C0">
        <w:rPr>
          <w:rFonts w:ascii="Arial" w:hAnsi="Arial" w:cs="Arial"/>
          <w:color w:val="333333"/>
        </w:rPr>
        <w:t xml:space="preserve">lombar </w:t>
      </w:r>
      <w:r>
        <w:rPr>
          <w:rFonts w:ascii="Arial" w:hAnsi="Arial" w:cs="Arial"/>
          <w:color w:val="333333"/>
        </w:rPr>
        <w:t xml:space="preserve">com </w:t>
      </w:r>
      <w:proofErr w:type="spellStart"/>
      <w:r>
        <w:rPr>
          <w:rFonts w:ascii="Arial" w:hAnsi="Arial" w:cs="Arial"/>
          <w:color w:val="333333"/>
        </w:rPr>
        <w:t>radiculopatia</w:t>
      </w:r>
      <w:proofErr w:type="spellEnd"/>
      <w:r w:rsidR="004155C0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  <w:r w:rsidR="004155C0">
        <w:rPr>
          <w:rFonts w:ascii="Arial" w:hAnsi="Arial" w:cs="Arial"/>
          <w:color w:val="333333"/>
        </w:rPr>
        <w:t>A i</w:t>
      </w:r>
      <w:r>
        <w:rPr>
          <w:rFonts w:ascii="Arial" w:hAnsi="Arial" w:cs="Arial"/>
          <w:color w:val="333333"/>
        </w:rPr>
        <w:t xml:space="preserve">ntervenção é tratamento conservador comparado com tratamento cirúrgico. </w:t>
      </w:r>
      <w:r w:rsidR="004155C0">
        <w:rPr>
          <w:rFonts w:ascii="Arial" w:hAnsi="Arial" w:cs="Arial"/>
          <w:color w:val="333333"/>
        </w:rPr>
        <w:t>O resultado</w:t>
      </w:r>
      <w:r>
        <w:rPr>
          <w:rFonts w:ascii="Arial" w:hAnsi="Arial" w:cs="Arial"/>
          <w:color w:val="333333"/>
        </w:rPr>
        <w:t xml:space="preserve"> medido fo</w:t>
      </w:r>
      <w:r w:rsidR="004155C0">
        <w:rPr>
          <w:rFonts w:ascii="Arial" w:hAnsi="Arial" w:cs="Arial"/>
          <w:color w:val="333333"/>
        </w:rPr>
        <w:t>i</w:t>
      </w:r>
      <w:r>
        <w:rPr>
          <w:rFonts w:ascii="Arial" w:hAnsi="Arial" w:cs="Arial"/>
          <w:color w:val="333333"/>
        </w:rPr>
        <w:t xml:space="preserve"> o </w:t>
      </w:r>
      <w:r w:rsidR="004155C0">
        <w:rPr>
          <w:rFonts w:ascii="Arial" w:hAnsi="Arial" w:cs="Arial"/>
          <w:color w:val="333333"/>
        </w:rPr>
        <w:t xml:space="preserve">tempo para </w:t>
      </w:r>
      <w:r>
        <w:rPr>
          <w:rFonts w:ascii="Arial" w:hAnsi="Arial" w:cs="Arial"/>
          <w:color w:val="333333"/>
        </w:rPr>
        <w:t>retorno ao esporte</w:t>
      </w:r>
      <w:r w:rsidR="004155C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r w:rsidR="004155C0">
        <w:rPr>
          <w:rFonts w:ascii="Arial" w:hAnsi="Arial" w:cs="Arial"/>
          <w:color w:val="333333"/>
        </w:rPr>
        <w:t>n</w:t>
      </w:r>
      <w:r>
        <w:rPr>
          <w:rFonts w:ascii="Arial" w:hAnsi="Arial" w:cs="Arial"/>
          <w:color w:val="333333"/>
        </w:rPr>
        <w:t>o nível da atividade</w:t>
      </w:r>
      <w:r w:rsidR="004155C0">
        <w:rPr>
          <w:rFonts w:ascii="Arial" w:hAnsi="Arial" w:cs="Arial"/>
          <w:color w:val="333333"/>
        </w:rPr>
        <w:t xml:space="preserve"> pregressa ao início dos sintomas</w:t>
      </w:r>
      <w:r>
        <w:rPr>
          <w:rFonts w:ascii="Arial" w:hAnsi="Arial" w:cs="Arial"/>
          <w:color w:val="333333"/>
        </w:rPr>
        <w:t xml:space="preserve"> </w:t>
      </w:r>
      <w:r w:rsidR="004155C0">
        <w:rPr>
          <w:rFonts w:ascii="Arial" w:hAnsi="Arial" w:cs="Arial"/>
          <w:color w:val="333333"/>
        </w:rPr>
        <w:t xml:space="preserve"> </w:t>
      </w:r>
      <w:r w:rsidR="00B65231"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frequência e carga de treino)</w:t>
      </w:r>
      <w:r w:rsidR="00404C8B">
        <w:rPr>
          <w:rFonts w:ascii="Arial" w:hAnsi="Arial" w:cs="Arial"/>
          <w:color w:val="333333"/>
        </w:rPr>
        <w:t>.</w:t>
      </w:r>
    </w:p>
    <w:p w14:paraId="4B2519AD" w14:textId="77777777" w:rsidR="0021777D" w:rsidRDefault="0021777D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bCs/>
          <w:i/>
          <w:iCs/>
          <w:color w:val="333333"/>
          <w:sz w:val="28"/>
          <w:szCs w:val="28"/>
        </w:rPr>
      </w:pPr>
    </w:p>
    <w:p w14:paraId="1908DFCF" w14:textId="70997B89" w:rsidR="004A06FF" w:rsidRDefault="00404C8B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bCs/>
          <w:i/>
          <w:iCs/>
          <w:color w:val="333333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Critérios de exclusão</w:t>
      </w:r>
    </w:p>
    <w:p w14:paraId="1DEEC5CB" w14:textId="528F9887" w:rsidR="00404C8B" w:rsidRDefault="00404C8B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Foram excluídos os estudos envolvendo tratamento cirúrgico invasivos, modelos animais e estudos anatômicos</w:t>
      </w:r>
      <w:r w:rsidR="00E141A1">
        <w:rPr>
          <w:rFonts w:ascii="Arial" w:hAnsi="Arial" w:cs="Arial"/>
          <w:color w:val="333333"/>
        </w:rPr>
        <w:t>.</w:t>
      </w:r>
    </w:p>
    <w:p w14:paraId="324DE00F" w14:textId="77777777" w:rsidR="0021777D" w:rsidRDefault="0021777D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</w:p>
    <w:p w14:paraId="6BFC6550" w14:textId="776D2C6A" w:rsidR="00404C8B" w:rsidRDefault="00404C8B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bCs/>
          <w:i/>
          <w:iCs/>
          <w:color w:val="333333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Extração dos dados</w:t>
      </w:r>
    </w:p>
    <w:p w14:paraId="27FDB192" w14:textId="28C13A0B" w:rsidR="00404C8B" w:rsidRDefault="00404C8B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No presente trabalho foram </w:t>
      </w:r>
      <w:r w:rsidR="00E141A1">
        <w:rPr>
          <w:rFonts w:ascii="Arial" w:hAnsi="Arial" w:cs="Arial"/>
          <w:color w:val="333333"/>
        </w:rPr>
        <w:t>extraídas</w:t>
      </w:r>
      <w:r>
        <w:rPr>
          <w:rFonts w:ascii="Arial" w:hAnsi="Arial" w:cs="Arial"/>
          <w:color w:val="333333"/>
        </w:rPr>
        <w:t xml:space="preserve"> as características dos estudos pesquisados como tipo de estudo, ano de publicação, autores, números de paciente e duração do acompanhamento</w:t>
      </w:r>
      <w:r w:rsidR="00E141A1">
        <w:rPr>
          <w:rFonts w:ascii="Arial" w:hAnsi="Arial" w:cs="Arial"/>
          <w:color w:val="333333"/>
        </w:rPr>
        <w:t>.</w:t>
      </w:r>
    </w:p>
    <w:p w14:paraId="3DEF18FB" w14:textId="291D5A22" w:rsidR="00ED3328" w:rsidRDefault="00E141A1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Outras características extraídas foram</w:t>
      </w:r>
      <w:r w:rsidR="0021777D">
        <w:rPr>
          <w:rFonts w:ascii="Arial" w:hAnsi="Arial" w:cs="Arial"/>
          <w:color w:val="333333"/>
        </w:rPr>
        <w:t xml:space="preserve"> tempo de retorno, nível do retorno e scores funcionais.</w:t>
      </w:r>
    </w:p>
    <w:p w14:paraId="11FA3711" w14:textId="77777777" w:rsidR="001D5358" w:rsidRDefault="001D5358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bCs/>
          <w:color w:val="333333"/>
          <w:sz w:val="32"/>
          <w:szCs w:val="32"/>
        </w:rPr>
      </w:pPr>
    </w:p>
    <w:p w14:paraId="6FC0CADD" w14:textId="15199873" w:rsidR="00D83F9A" w:rsidRPr="00D83F9A" w:rsidRDefault="00D83F9A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D83F9A">
        <w:rPr>
          <w:rFonts w:ascii="Arial" w:hAnsi="Arial" w:cs="Arial"/>
          <w:b/>
          <w:bCs/>
          <w:color w:val="333333"/>
          <w:sz w:val="32"/>
          <w:szCs w:val="32"/>
        </w:rPr>
        <w:lastRenderedPageBreak/>
        <w:t>Resultados</w:t>
      </w:r>
    </w:p>
    <w:p w14:paraId="086A702F" w14:textId="3C96AA17" w:rsidR="0021777D" w:rsidRDefault="0021777D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bCs/>
          <w:i/>
          <w:iCs/>
          <w:color w:val="333333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Resultado da pesquisa</w:t>
      </w:r>
    </w:p>
    <w:p w14:paraId="205F21EA" w14:textId="3DBB4FCC" w:rsidR="0021777D" w:rsidRDefault="00006F9A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busca no banco de dados resultou em 146 artigos que após a triagem inicial para remoção de duplicatas, total</w:t>
      </w:r>
      <w:r w:rsidR="004155C0">
        <w:rPr>
          <w:rFonts w:ascii="Arial" w:hAnsi="Arial" w:cs="Arial"/>
          <w:color w:val="333333"/>
        </w:rPr>
        <w:t>izaram</w:t>
      </w:r>
      <w:r>
        <w:rPr>
          <w:rFonts w:ascii="Arial" w:hAnsi="Arial" w:cs="Arial"/>
          <w:color w:val="333333"/>
        </w:rPr>
        <w:t xml:space="preserve"> 112 artigos. A triagem de título e resumos foram feitas nestes 112 artigos sendo excluídos 80 artigos totalizando 32 trabalhos restantes. Após a revisão de texto completo dos quais 27 foram excluídos.</w:t>
      </w:r>
    </w:p>
    <w:p w14:paraId="505F4E64" w14:textId="57FED619" w:rsidR="00132BC1" w:rsidRDefault="00006F9A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Restando </w:t>
      </w:r>
      <w:r w:rsidR="00132BC1">
        <w:rPr>
          <w:rFonts w:ascii="Arial" w:hAnsi="Arial" w:cs="Arial"/>
          <w:color w:val="333333"/>
        </w:rPr>
        <w:t>5</w:t>
      </w:r>
      <w:r w:rsidR="00132BC1" w:rsidRPr="00D83F9A">
        <w:rPr>
          <w:rFonts w:ascii="Arial" w:hAnsi="Arial" w:cs="Arial"/>
          <w:color w:val="333333"/>
        </w:rPr>
        <w:t xml:space="preserve"> artigos como referências </w:t>
      </w:r>
      <w:r>
        <w:rPr>
          <w:rFonts w:ascii="Arial" w:hAnsi="Arial" w:cs="Arial"/>
          <w:color w:val="333333"/>
        </w:rPr>
        <w:t xml:space="preserve">entre eles, 2 estudos retrospectivos, </w:t>
      </w:r>
      <w:r w:rsidR="00411BE8">
        <w:rPr>
          <w:rFonts w:ascii="Arial" w:hAnsi="Arial" w:cs="Arial"/>
          <w:color w:val="333333"/>
        </w:rPr>
        <w:t xml:space="preserve">1 revisão sistemática e 2 series de casos, num total de </w:t>
      </w:r>
      <w:r w:rsidR="000C1D72">
        <w:rPr>
          <w:rFonts w:ascii="Arial" w:hAnsi="Arial" w:cs="Arial"/>
          <w:color w:val="333333"/>
        </w:rPr>
        <w:t>400</w:t>
      </w:r>
      <w:r w:rsidR="0060787B">
        <w:rPr>
          <w:rFonts w:ascii="Arial" w:hAnsi="Arial" w:cs="Arial"/>
          <w:color w:val="333333"/>
        </w:rPr>
        <w:t xml:space="preserve"> pacientes</w:t>
      </w:r>
      <w:r w:rsidR="00FB4E21">
        <w:rPr>
          <w:rFonts w:ascii="Arial" w:hAnsi="Arial" w:cs="Arial"/>
          <w:color w:val="333333"/>
        </w:rPr>
        <w:t xml:space="preserve"> (atletas </w:t>
      </w:r>
      <w:r w:rsidR="004155C0">
        <w:rPr>
          <w:rFonts w:ascii="Arial" w:hAnsi="Arial" w:cs="Arial"/>
          <w:color w:val="333333"/>
        </w:rPr>
        <w:t>de alto rendimento</w:t>
      </w:r>
      <w:r w:rsidR="00FB4E21">
        <w:rPr>
          <w:rFonts w:ascii="Arial" w:hAnsi="Arial" w:cs="Arial"/>
          <w:color w:val="333333"/>
        </w:rPr>
        <w:t>)</w:t>
      </w:r>
      <w:r w:rsidR="0060787B">
        <w:rPr>
          <w:rFonts w:ascii="Arial" w:hAnsi="Arial" w:cs="Arial"/>
          <w:color w:val="333333"/>
        </w:rPr>
        <w:t xml:space="preserve"> de esportes variados. </w:t>
      </w:r>
      <w:r w:rsidR="00411BE8">
        <w:rPr>
          <w:rFonts w:ascii="Arial" w:hAnsi="Arial" w:cs="Arial"/>
          <w:color w:val="333333"/>
        </w:rPr>
        <w:t>O fluxograma PRISMA de seleção de estudos é fornecido na Figura 1. As características gerais dos estudos incluídos em nossa revisão estão presentes na Tabela 1.</w:t>
      </w:r>
    </w:p>
    <w:p w14:paraId="79EDE937" w14:textId="3ECB6AA1" w:rsidR="00150165" w:rsidRDefault="000C6341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C66B19" wp14:editId="0AE3A35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372100" cy="4747260"/>
                <wp:effectExtent l="0" t="0" r="19050" b="1524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747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F05526E" id="Retângulo 23" o:spid="_x0000_s1026" style="position:absolute;margin-left:371.8pt;margin-top:.55pt;width:423pt;height:373.8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14:paraId="52152522" w14:textId="383D9EB3" w:rsidR="00150165" w:rsidRDefault="00D73CC2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E22DC" wp14:editId="0B687A33">
                <wp:simplePos x="0" y="0"/>
                <wp:positionH relativeFrom="margin">
                  <wp:posOffset>-106997</wp:posOffset>
                </wp:positionH>
                <wp:positionV relativeFrom="paragraph">
                  <wp:posOffset>355283</wp:posOffset>
                </wp:positionV>
                <wp:extent cx="1053465" cy="355600"/>
                <wp:effectExtent l="6033" t="0" r="19367" b="19368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3465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14659" w14:textId="0A50FC48" w:rsidR="00150165" w:rsidRDefault="00150165" w:rsidP="00150165">
                            <w:pPr>
                              <w:jc w:val="center"/>
                            </w:pPr>
                            <w:r>
                              <w:t>Identificação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22DC" id="Retângulo 5" o:spid="_x0000_s1026" style="position:absolute;left:0;text-align:left;margin-left:-8.4pt;margin-top:28pt;width:82.95pt;height:2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" fillcolor="#a5a5a5 [3206]" strokecolor="#525252 [1606]" strokeweight="1pt">
                <v:textbox>
                  <w:txbxContent>
                    <w:p w14:paraId="2CE14659" w14:textId="0A50FC48" w:rsidR="00150165" w:rsidRDefault="00150165" w:rsidP="00150165">
                      <w:pPr>
                        <w:jc w:val="center"/>
                      </w:pPr>
                      <w:r>
                        <w:t>Identificação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C56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D8433" wp14:editId="2EEC0251">
                <wp:simplePos x="0" y="0"/>
                <wp:positionH relativeFrom="column">
                  <wp:posOffset>1076325</wp:posOffset>
                </wp:positionH>
                <wp:positionV relativeFrom="paragraph">
                  <wp:posOffset>6985</wp:posOffset>
                </wp:positionV>
                <wp:extent cx="1950720" cy="906780"/>
                <wp:effectExtent l="0" t="0" r="11430" b="266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ABE04" w14:textId="2B72B5E7" w:rsidR="006E5C56" w:rsidRPr="006E5C56" w:rsidRDefault="006E5C56" w:rsidP="006E5C56">
                            <w:pPr>
                              <w:spacing w:line="240" w:lineRule="auto"/>
                              <w:rPr>
                                <w:rFonts w:ascii="Agency FB" w:hAnsi="Agency FB"/>
                              </w:rPr>
                            </w:pPr>
                            <w:r w:rsidRPr="006E5C56">
                              <w:rPr>
                                <w:rFonts w:ascii="Agency FB" w:hAnsi="Agency FB"/>
                              </w:rPr>
                              <w:t>Pesquisa na base de dados</w:t>
                            </w:r>
                            <w:r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Pr="006E5C56">
                              <w:rPr>
                                <w:rFonts w:ascii="Agency FB" w:hAnsi="Agency FB"/>
                              </w:rPr>
                              <w:t>(n = 146)</w:t>
                            </w:r>
                          </w:p>
                          <w:p w14:paraId="772D5DBA" w14:textId="11F4FCD6" w:rsidR="006E5C56" w:rsidRPr="006E5C56" w:rsidRDefault="006E5C56" w:rsidP="006E5C56">
                            <w:pPr>
                              <w:spacing w:line="240" w:lineRule="auto"/>
                              <w:rPr>
                                <w:rFonts w:ascii="Agency FB" w:hAnsi="Agency FB"/>
                              </w:rPr>
                            </w:pPr>
                            <w:proofErr w:type="spellStart"/>
                            <w:r w:rsidRPr="006E5C56">
                              <w:rPr>
                                <w:rFonts w:ascii="Agency FB" w:hAnsi="Agency FB"/>
                              </w:rPr>
                              <w:t>Pubmed</w:t>
                            </w:r>
                            <w:proofErr w:type="spellEnd"/>
                            <w:r w:rsidRPr="006E5C56">
                              <w:rPr>
                                <w:rFonts w:ascii="Agency FB" w:hAnsi="Agency FB"/>
                              </w:rPr>
                              <w:t xml:space="preserve"> = 55</w:t>
                            </w:r>
                          </w:p>
                          <w:p w14:paraId="7E946AEA" w14:textId="4DAD4668" w:rsidR="006E5C56" w:rsidRPr="006E5C56" w:rsidRDefault="006E5C56" w:rsidP="006E5C56">
                            <w:pPr>
                              <w:spacing w:line="240" w:lineRule="auto"/>
                              <w:rPr>
                                <w:rFonts w:ascii="Agency FB" w:hAnsi="Agency FB"/>
                              </w:rPr>
                            </w:pPr>
                            <w:r w:rsidRPr="006E5C56">
                              <w:rPr>
                                <w:rFonts w:ascii="Agency FB" w:hAnsi="Agency FB"/>
                              </w:rPr>
                              <w:t>EMBASE = 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18D8433" id="Retângulo 9" o:spid="_x0000_s1027" style="position:absolute;left:0;text-align:left;margin-left:84.75pt;margin-top:.55pt;width:153.6pt;height:7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" fillcolor="white [3201]" strokecolor="black [3200]" strokeweight="1pt">
                <v:textbox>
                  <w:txbxContent>
                    <w:p w14:paraId="180ABE04" w14:textId="2B72B5E7" w:rsidR="006E5C56" w:rsidRPr="006E5C56" w:rsidRDefault="006E5C56" w:rsidP="006E5C56">
                      <w:pPr>
                        <w:spacing w:line="240" w:lineRule="auto"/>
                        <w:rPr>
                          <w:rFonts w:ascii="Agency FB" w:hAnsi="Agency FB"/>
                        </w:rPr>
                      </w:pPr>
                      <w:r w:rsidRPr="006E5C56">
                        <w:rPr>
                          <w:rFonts w:ascii="Agency FB" w:hAnsi="Agency FB"/>
                        </w:rPr>
                        <w:t>Pesquisa na base de dados</w:t>
                      </w:r>
                      <w:r>
                        <w:rPr>
                          <w:rFonts w:ascii="Agency FB" w:hAnsi="Agency FB"/>
                        </w:rPr>
                        <w:t xml:space="preserve"> </w:t>
                      </w:r>
                      <w:r w:rsidRPr="006E5C56">
                        <w:rPr>
                          <w:rFonts w:ascii="Agency FB" w:hAnsi="Agency FB"/>
                        </w:rPr>
                        <w:t>(n = 146)</w:t>
                      </w:r>
                    </w:p>
                    <w:p w14:paraId="772D5DBA" w14:textId="11F4FCD6" w:rsidR="006E5C56" w:rsidRPr="006E5C56" w:rsidRDefault="006E5C56" w:rsidP="006E5C56">
                      <w:pPr>
                        <w:spacing w:line="240" w:lineRule="auto"/>
                        <w:rPr>
                          <w:rFonts w:ascii="Agency FB" w:hAnsi="Agency FB"/>
                        </w:rPr>
                      </w:pPr>
                      <w:r w:rsidRPr="006E5C56">
                        <w:rPr>
                          <w:rFonts w:ascii="Agency FB" w:hAnsi="Agency FB"/>
                        </w:rPr>
                        <w:t>Pubmed = 55</w:t>
                      </w:r>
                    </w:p>
                    <w:p w14:paraId="7E946AEA" w14:textId="4DAD4668" w:rsidR="006E5C56" w:rsidRPr="006E5C56" w:rsidRDefault="006E5C56" w:rsidP="006E5C56">
                      <w:pPr>
                        <w:spacing w:line="240" w:lineRule="auto"/>
                        <w:rPr>
                          <w:rFonts w:ascii="Agency FB" w:hAnsi="Agency FB"/>
                        </w:rPr>
                      </w:pPr>
                      <w:r w:rsidRPr="006E5C56">
                        <w:rPr>
                          <w:rFonts w:ascii="Agency FB" w:hAnsi="Agency FB"/>
                        </w:rPr>
                        <w:t>EMBASE = 91</w:t>
                      </w:r>
                    </w:p>
                  </w:txbxContent>
                </v:textbox>
              </v:rect>
            </w:pict>
          </mc:Fallback>
        </mc:AlternateContent>
      </w:r>
    </w:p>
    <w:p w14:paraId="4392CA6E" w14:textId="0908F8CE" w:rsidR="00150165" w:rsidRDefault="00150165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</w:p>
    <w:p w14:paraId="745253F1" w14:textId="3B9DE697" w:rsidR="00150165" w:rsidRDefault="000C6341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F33CB" wp14:editId="7A6F632F">
                <wp:simplePos x="0" y="0"/>
                <wp:positionH relativeFrom="column">
                  <wp:posOffset>1952625</wp:posOffset>
                </wp:positionH>
                <wp:positionV relativeFrom="paragraph">
                  <wp:posOffset>212725</wp:posOffset>
                </wp:positionV>
                <wp:extent cx="7620" cy="220980"/>
                <wp:effectExtent l="76200" t="0" r="68580" b="6477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D6466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8" o:spid="_x0000_s1026" type="#_x0000_t32" style="position:absolute;margin-left:153.75pt;margin-top:16.75pt;width:.6pt;height:1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14:paraId="4D848584" w14:textId="438FE821" w:rsidR="00150165" w:rsidRDefault="006E5C56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672EE" wp14:editId="250ACD48">
                <wp:simplePos x="0" y="0"/>
                <wp:positionH relativeFrom="column">
                  <wp:posOffset>1068705</wp:posOffset>
                </wp:positionH>
                <wp:positionV relativeFrom="paragraph">
                  <wp:posOffset>109220</wp:posOffset>
                </wp:positionV>
                <wp:extent cx="1927860" cy="281940"/>
                <wp:effectExtent l="0" t="0" r="15240" b="2286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53CD5" w14:textId="5C976005" w:rsidR="006E5C56" w:rsidRPr="006E5C56" w:rsidRDefault="006E5C56" w:rsidP="006E5C56">
                            <w:pPr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Após remoção de duplicatas (n = 112)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30672EE" id="Retângulo 10" o:spid="_x0000_s1028" style="position:absolute;left:0;text-align:left;margin-left:84.15pt;margin-top:8.6pt;width:151.8pt;height:22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" fillcolor="white [3201]" strokecolor="black [3200]" strokeweight="1pt">
                <v:textbox>
                  <w:txbxContent>
                    <w:p w14:paraId="39053CD5" w14:textId="5C976005" w:rsidR="006E5C56" w:rsidRPr="006E5C56" w:rsidRDefault="006E5C56" w:rsidP="006E5C56">
                      <w:pPr>
                        <w:jc w:val="center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>Após remoção de duplicatas (n = 112)</w:t>
                      </w:r>
                    </w:p>
                  </w:txbxContent>
                </v:textbox>
              </v:rect>
            </w:pict>
          </mc:Fallback>
        </mc:AlternateContent>
      </w:r>
    </w:p>
    <w:p w14:paraId="3F062671" w14:textId="02C91062" w:rsidR="00150165" w:rsidRDefault="00D73CC2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7C826" wp14:editId="502A95F6">
                <wp:simplePos x="0" y="0"/>
                <wp:positionH relativeFrom="margin">
                  <wp:posOffset>-83500</wp:posOffset>
                </wp:positionH>
                <wp:positionV relativeFrom="paragraph">
                  <wp:posOffset>116522</wp:posOffset>
                </wp:positionV>
                <wp:extent cx="998220" cy="360045"/>
                <wp:effectExtent l="0" t="4763" r="25718" b="25717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8220" cy="360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CAA71" w14:textId="29A47D7D" w:rsidR="006E5C56" w:rsidRDefault="006E5C56" w:rsidP="006E5C56">
                            <w:pPr>
                              <w:jc w:val="center"/>
                            </w:pPr>
                            <w:r>
                              <w:t>Triagem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907C826" id="Retângulo 8" o:spid="_x0000_s1029" style="position:absolute;left:0;text-align:left;margin-left:-6.55pt;margin-top:9.15pt;width:78.6pt;height:28.3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" fillcolor="#a5a5a5 [3206]" strokecolor="#525252 [1606]" strokeweight="1pt">
                <v:textbox>
                  <w:txbxContent>
                    <w:p w14:paraId="418CAA71" w14:textId="29A47D7D" w:rsidR="006E5C56" w:rsidRDefault="006E5C56" w:rsidP="006E5C56">
                      <w:pPr>
                        <w:jc w:val="center"/>
                      </w:pPr>
                      <w:r>
                        <w:t>Triagem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6341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3CC94" wp14:editId="256D5FD9">
                <wp:simplePos x="0" y="0"/>
                <wp:positionH relativeFrom="column">
                  <wp:posOffset>1945005</wp:posOffset>
                </wp:positionH>
                <wp:positionV relativeFrom="paragraph">
                  <wp:posOffset>6985</wp:posOffset>
                </wp:positionV>
                <wp:extent cx="7620" cy="220980"/>
                <wp:effectExtent l="76200" t="0" r="68580" b="6477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58FAE86" id="Conector de Seta Reta 19" o:spid="_x0000_s1026" type="#_x0000_t32" style="position:absolute;margin-left:153.15pt;margin-top:.55pt;width:.6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0C6341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EDC03" wp14:editId="7B70236A">
                <wp:simplePos x="0" y="0"/>
                <wp:positionH relativeFrom="column">
                  <wp:posOffset>1068705</wp:posOffset>
                </wp:positionH>
                <wp:positionV relativeFrom="paragraph">
                  <wp:posOffset>266065</wp:posOffset>
                </wp:positionV>
                <wp:extent cx="1927860" cy="647700"/>
                <wp:effectExtent l="0" t="0" r="1524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89818" w14:textId="77777777" w:rsidR="006E5C56" w:rsidRDefault="006E5C56" w:rsidP="006E5C56">
                            <w:pPr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 xml:space="preserve">Após triagem de título e resumo </w:t>
                            </w:r>
                          </w:p>
                          <w:p w14:paraId="702DB4D3" w14:textId="693E3947" w:rsidR="006E5C56" w:rsidRPr="006E5C56" w:rsidRDefault="006E5C56" w:rsidP="006E5C56">
                            <w:pPr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(n =</w:t>
                            </w:r>
                            <w:r w:rsidR="000C6341">
                              <w:rPr>
                                <w:rFonts w:ascii="Agency FB" w:hAnsi="Agency FB"/>
                              </w:rPr>
                              <w:t xml:space="preserve"> 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15EDC03" id="Retângulo 12" o:spid="_x0000_s1030" style="position:absolute;left:0;text-align:left;margin-left:84.15pt;margin-top:20.95pt;width:151.8pt;height:5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" fillcolor="white [3201]" strokecolor="black [3200]" strokeweight="1pt">
                <v:textbox>
                  <w:txbxContent>
                    <w:p w14:paraId="4EB89818" w14:textId="77777777" w:rsidR="006E5C56" w:rsidRDefault="006E5C56" w:rsidP="006E5C56">
                      <w:pPr>
                        <w:jc w:val="center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 xml:space="preserve">Após </w:t>
                      </w:r>
                      <w:r>
                        <w:rPr>
                          <w:rFonts w:ascii="Agency FB" w:hAnsi="Agency FB"/>
                        </w:rPr>
                        <w:t>triagem de título e resumo</w:t>
                      </w:r>
                      <w:r>
                        <w:rPr>
                          <w:rFonts w:ascii="Agency FB" w:hAnsi="Agency FB"/>
                        </w:rPr>
                        <w:t xml:space="preserve"> </w:t>
                      </w:r>
                    </w:p>
                    <w:p w14:paraId="702DB4D3" w14:textId="693E3947" w:rsidR="006E5C56" w:rsidRPr="006E5C56" w:rsidRDefault="006E5C56" w:rsidP="006E5C56">
                      <w:pPr>
                        <w:jc w:val="center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>(n =</w:t>
                      </w:r>
                      <w:r w:rsidR="000C6341">
                        <w:rPr>
                          <w:rFonts w:ascii="Agency FB" w:hAnsi="Agency FB"/>
                        </w:rPr>
                        <w:t xml:space="preserve"> 32)</w:t>
                      </w:r>
                    </w:p>
                  </w:txbxContent>
                </v:textbox>
              </v:rect>
            </w:pict>
          </mc:Fallback>
        </mc:AlternateContent>
      </w:r>
    </w:p>
    <w:p w14:paraId="3E425524" w14:textId="0D285175" w:rsidR="00150165" w:rsidRDefault="00150165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</w:p>
    <w:p w14:paraId="6C86C448" w14:textId="2D000D81" w:rsidR="00150165" w:rsidRDefault="000C6341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291671" wp14:editId="649CAE3E">
                <wp:simplePos x="0" y="0"/>
                <wp:positionH relativeFrom="column">
                  <wp:posOffset>1960245</wp:posOffset>
                </wp:positionH>
                <wp:positionV relativeFrom="paragraph">
                  <wp:posOffset>259080</wp:posOffset>
                </wp:positionV>
                <wp:extent cx="7620" cy="220980"/>
                <wp:effectExtent l="76200" t="0" r="68580" b="64770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61E2EFD" id="Conector de Seta Reta 20" o:spid="_x0000_s1026" type="#_x0000_t32" style="position:absolute;margin-left:154.35pt;margin-top:20.4pt;width:.6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14:paraId="689E3F6E" w14:textId="7612C83B" w:rsidR="00150165" w:rsidRDefault="00D73CC2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DCFA4" wp14:editId="77D5FB40">
                <wp:simplePos x="0" y="0"/>
                <wp:positionH relativeFrom="margin">
                  <wp:posOffset>-92075</wp:posOffset>
                </wp:positionH>
                <wp:positionV relativeFrom="paragraph">
                  <wp:posOffset>135890</wp:posOffset>
                </wp:positionV>
                <wp:extent cx="996950" cy="377190"/>
                <wp:effectExtent l="5080" t="0" r="17780" b="1778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6950" cy="377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B8041" w14:textId="75ED41F4" w:rsidR="006E5C56" w:rsidRDefault="006E5C56" w:rsidP="006E5C56">
                            <w:pPr>
                              <w:jc w:val="center"/>
                            </w:pPr>
                            <w:r>
                              <w:t>Elegibilidade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7FDCFA4" id="Retângulo 7" o:spid="_x0000_s1031" style="position:absolute;left:0;text-align:left;margin-left:-7.25pt;margin-top:10.7pt;width:78.5pt;height:29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" fillcolor="#a5a5a5 [3206]" strokecolor="#525252 [1606]" strokeweight="1pt">
                <v:textbox>
                  <w:txbxContent>
                    <w:p w14:paraId="099B8041" w14:textId="75ED41F4" w:rsidR="006E5C56" w:rsidRDefault="006E5C56" w:rsidP="006E5C56">
                      <w:pPr>
                        <w:jc w:val="center"/>
                      </w:pPr>
                      <w:r>
                        <w:t>Elegibilidade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6341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5E9BA" wp14:editId="461BC014">
                <wp:simplePos x="0" y="0"/>
                <wp:positionH relativeFrom="column">
                  <wp:posOffset>1015365</wp:posOffset>
                </wp:positionH>
                <wp:positionV relativeFrom="paragraph">
                  <wp:posOffset>190500</wp:posOffset>
                </wp:positionV>
                <wp:extent cx="1927860" cy="480060"/>
                <wp:effectExtent l="0" t="0" r="15240" b="1524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26A93" w14:textId="7686B365" w:rsidR="000C6341" w:rsidRPr="000C6341" w:rsidRDefault="000C6341" w:rsidP="000C6341">
                            <w:pPr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0C6341">
                              <w:rPr>
                                <w:rFonts w:ascii="Agency FB" w:hAnsi="Agency FB"/>
                              </w:rPr>
                              <w:t>Artigo completo para análise do texto (n = 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645E9BA" id="Retângulo 11" o:spid="_x0000_s1032" style="position:absolute;left:0;text-align:left;margin-left:79.95pt;margin-top:15pt;width:151.8pt;height:3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" fillcolor="white [3201]" strokecolor="black [3200]" strokeweight="1pt">
                <v:textbox>
                  <w:txbxContent>
                    <w:p w14:paraId="50626A93" w14:textId="7686B365" w:rsidR="000C6341" w:rsidRPr="000C6341" w:rsidRDefault="000C6341" w:rsidP="000C6341">
                      <w:pPr>
                        <w:jc w:val="center"/>
                        <w:rPr>
                          <w:rFonts w:ascii="Agency FB" w:hAnsi="Agency FB"/>
                        </w:rPr>
                      </w:pPr>
                      <w:r w:rsidRPr="000C6341">
                        <w:rPr>
                          <w:rFonts w:ascii="Agency FB" w:hAnsi="Agency FB"/>
                        </w:rPr>
                        <w:t>Artigo completo para análise do texto (n = 32)</w:t>
                      </w:r>
                    </w:p>
                  </w:txbxContent>
                </v:textbox>
              </v:rect>
            </w:pict>
          </mc:Fallback>
        </mc:AlternateContent>
      </w:r>
    </w:p>
    <w:p w14:paraId="4AF72DD7" w14:textId="76EFCD3C" w:rsidR="00150165" w:rsidRDefault="00150165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</w:p>
    <w:p w14:paraId="1716AF71" w14:textId="425AF4DE" w:rsidR="00150165" w:rsidRDefault="000C6341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31CA7" wp14:editId="1BF3C8D7">
                <wp:simplePos x="0" y="0"/>
                <wp:positionH relativeFrom="column">
                  <wp:posOffset>1983105</wp:posOffset>
                </wp:positionH>
                <wp:positionV relativeFrom="paragraph">
                  <wp:posOffset>7620</wp:posOffset>
                </wp:positionV>
                <wp:extent cx="7620" cy="220980"/>
                <wp:effectExtent l="76200" t="0" r="68580" b="6477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C9FE17" id="Conector de Seta Reta 21" o:spid="_x0000_s1026" type="#_x0000_t32" style="position:absolute;margin-left:156.15pt;margin-top:.6pt;width:.6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14:paraId="4D381F1A" w14:textId="17C73879" w:rsidR="00150165" w:rsidRDefault="00D73CC2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D029A" wp14:editId="7B423C67">
                <wp:simplePos x="0" y="0"/>
                <wp:positionH relativeFrom="margin">
                  <wp:posOffset>41909</wp:posOffset>
                </wp:positionH>
                <wp:positionV relativeFrom="paragraph">
                  <wp:posOffset>70484</wp:posOffset>
                </wp:positionV>
                <wp:extent cx="733425" cy="375285"/>
                <wp:effectExtent l="7620" t="0" r="17145" b="171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3425" cy="375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824C4" w14:textId="349273A2" w:rsidR="006E5C56" w:rsidRDefault="006E5C56" w:rsidP="006E5C56">
                            <w:pPr>
                              <w:jc w:val="center"/>
                            </w:pPr>
                            <w:r>
                              <w:t>Incluídos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8FD029A" id="Retângulo 6" o:spid="_x0000_s1033" style="position:absolute;left:0;text-align:left;margin-left:3.3pt;margin-top:5.55pt;width:57.75pt;height:29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" fillcolor="#a5a5a5 [3206]" strokecolor="#525252 [1606]" strokeweight="1pt">
                <v:textbox>
                  <w:txbxContent>
                    <w:p w14:paraId="173824C4" w14:textId="349273A2" w:rsidR="006E5C56" w:rsidRDefault="006E5C56" w:rsidP="006E5C56">
                      <w:pPr>
                        <w:jc w:val="center"/>
                      </w:pPr>
                      <w:r>
                        <w:t>Incluídos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6341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AC002" wp14:editId="3F27B45E">
                <wp:simplePos x="0" y="0"/>
                <wp:positionH relativeFrom="column">
                  <wp:posOffset>1022985</wp:posOffset>
                </wp:positionH>
                <wp:positionV relativeFrom="paragraph">
                  <wp:posOffset>7620</wp:posOffset>
                </wp:positionV>
                <wp:extent cx="1927860" cy="579120"/>
                <wp:effectExtent l="0" t="0" r="15240" b="1143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7B95B" w14:textId="089FA3CC" w:rsidR="000C6341" w:rsidRPr="000C6341" w:rsidRDefault="000C6341" w:rsidP="000C6341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0C6341">
                              <w:rPr>
                                <w:rFonts w:ascii="Agency FB" w:hAnsi="Agency FB"/>
                              </w:rPr>
                              <w:t>Estudos incluídos no trabalho</w:t>
                            </w:r>
                          </w:p>
                          <w:p w14:paraId="58781E47" w14:textId="438A260E" w:rsidR="000C6341" w:rsidRPr="000C6341" w:rsidRDefault="000C6341" w:rsidP="000C6341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0C6341">
                              <w:rPr>
                                <w:rFonts w:ascii="Agency FB" w:hAnsi="Agency FB"/>
                              </w:rPr>
                              <w:t>(n=5)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C9AC002" id="Retângulo 14" o:spid="_x0000_s1034" style="position:absolute;left:0;text-align:left;margin-left:80.55pt;margin-top:.6pt;width:151.8pt;height:45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" fillcolor="white [3201]" strokecolor="black [3200]" strokeweight="1pt">
                <v:textbox>
                  <w:txbxContent>
                    <w:p w14:paraId="7927B95B" w14:textId="089FA3CC" w:rsidR="000C6341" w:rsidRPr="000C6341" w:rsidRDefault="000C6341" w:rsidP="000C6341">
                      <w:pPr>
                        <w:spacing w:line="240" w:lineRule="auto"/>
                        <w:jc w:val="center"/>
                        <w:rPr>
                          <w:rFonts w:ascii="Agency FB" w:hAnsi="Agency FB"/>
                        </w:rPr>
                      </w:pPr>
                      <w:r w:rsidRPr="000C6341">
                        <w:rPr>
                          <w:rFonts w:ascii="Agency FB" w:hAnsi="Agency FB"/>
                        </w:rPr>
                        <w:t>Estudos incluídos no trabalho</w:t>
                      </w:r>
                    </w:p>
                    <w:p w14:paraId="58781E47" w14:textId="438A260E" w:rsidR="000C6341" w:rsidRPr="000C6341" w:rsidRDefault="000C6341" w:rsidP="000C6341">
                      <w:pPr>
                        <w:spacing w:line="240" w:lineRule="auto"/>
                        <w:jc w:val="center"/>
                        <w:rPr>
                          <w:rFonts w:ascii="Agency FB" w:hAnsi="Agency FB"/>
                        </w:rPr>
                      </w:pPr>
                      <w:r w:rsidRPr="000C6341">
                        <w:rPr>
                          <w:rFonts w:ascii="Agency FB" w:hAnsi="Agency FB"/>
                        </w:rPr>
                        <w:t>(n=5)</w:t>
                      </w:r>
                    </w:p>
                  </w:txbxContent>
                </v:textbox>
              </v:rect>
            </w:pict>
          </mc:Fallback>
        </mc:AlternateContent>
      </w:r>
    </w:p>
    <w:p w14:paraId="1C9D2627" w14:textId="15E735F6" w:rsidR="00150165" w:rsidRDefault="00150165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</w:p>
    <w:p w14:paraId="09760F4A" w14:textId="4FAB409A" w:rsidR="00150165" w:rsidRDefault="000C6341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0C6341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916196" wp14:editId="5AEFB83C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3703320" cy="1404620"/>
                <wp:effectExtent l="0" t="0" r="0" b="5715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E9AE" w14:textId="50EC854F" w:rsidR="000C6341" w:rsidRPr="000C6341" w:rsidRDefault="000C63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63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Figura 1.</w:t>
                            </w:r>
                            <w:r w:rsidRPr="000C6341">
                              <w:rPr>
                                <w:rFonts w:ascii="Arial" w:hAnsi="Arial" w:cs="Arial"/>
                              </w:rPr>
                              <w:t xml:space="preserve"> Fluxograma dos estudos </w:t>
                            </w:r>
                            <w:r w:rsidR="00EA6DA7" w:rsidRPr="000C6341">
                              <w:rPr>
                                <w:rFonts w:ascii="Arial" w:hAnsi="Arial" w:cs="Arial"/>
                              </w:rPr>
                              <w:t>incluídos</w:t>
                            </w:r>
                            <w:r w:rsidRPr="000C6341">
                              <w:rPr>
                                <w:rFonts w:ascii="Arial" w:hAnsi="Arial" w:cs="Arial"/>
                              </w:rPr>
                              <w:t xml:space="preserve"> (PRISMA)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E916196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0;margin-top:9pt;width:291.6pt;height:110.6pt;z-index:2516848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" stroked="f">
                <v:textbox style="mso-fit-shape-to-text:t">
                  <w:txbxContent>
                    <w:p w14:paraId="3398E9AE" w14:textId="50EC854F" w:rsidR="000C6341" w:rsidRPr="000C6341" w:rsidRDefault="000C6341">
                      <w:pPr>
                        <w:rPr>
                          <w:rFonts w:ascii="Arial" w:hAnsi="Arial" w:cs="Arial"/>
                        </w:rPr>
                      </w:pPr>
                      <w:r w:rsidRPr="000C6341">
                        <w:rPr>
                          <w:rFonts w:ascii="Arial" w:hAnsi="Arial" w:cs="Arial"/>
                          <w:b/>
                          <w:bCs/>
                        </w:rPr>
                        <w:t>Figura 1.</w:t>
                      </w:r>
                      <w:r w:rsidRPr="000C6341">
                        <w:rPr>
                          <w:rFonts w:ascii="Arial" w:hAnsi="Arial" w:cs="Arial"/>
                        </w:rPr>
                        <w:t xml:space="preserve"> Fluxograma dos estudos </w:t>
                      </w:r>
                      <w:r w:rsidR="00EA6DA7" w:rsidRPr="000C6341">
                        <w:rPr>
                          <w:rFonts w:ascii="Arial" w:hAnsi="Arial" w:cs="Arial"/>
                        </w:rPr>
                        <w:t>incluídos</w:t>
                      </w:r>
                      <w:r w:rsidRPr="000C6341">
                        <w:rPr>
                          <w:rFonts w:ascii="Arial" w:hAnsi="Arial" w:cs="Arial"/>
                        </w:rPr>
                        <w:t xml:space="preserve"> (PRISMA)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D3A987" w14:textId="77777777" w:rsidR="00D73CC2" w:rsidRDefault="00D73CC2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</w:p>
    <w:p w14:paraId="5793DF44" w14:textId="43ECB405" w:rsidR="000C4950" w:rsidRPr="000C4950" w:rsidRDefault="00411BE8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bCs/>
          <w:i/>
          <w:iCs/>
          <w:color w:val="333333"/>
          <w:sz w:val="28"/>
          <w:szCs w:val="28"/>
        </w:rPr>
      </w:pPr>
      <w:r w:rsidRPr="00411BE8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lastRenderedPageBreak/>
        <w:t>Resultados primários</w:t>
      </w:r>
    </w:p>
    <w:p w14:paraId="2D512A35" w14:textId="2926FBBA" w:rsidR="00724CA1" w:rsidRDefault="0060787B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1469E6">
        <w:rPr>
          <w:rFonts w:ascii="Arial" w:hAnsi="Arial" w:cs="Arial"/>
          <w:i/>
          <w:iCs/>
          <w:color w:val="333333"/>
          <w:u w:val="single"/>
        </w:rPr>
        <w:t>Tempo de retorno:</w:t>
      </w:r>
      <w:r>
        <w:rPr>
          <w:rFonts w:ascii="Arial" w:hAnsi="Arial" w:cs="Arial"/>
          <w:color w:val="333333"/>
        </w:rPr>
        <w:t xml:space="preserve"> </w:t>
      </w:r>
      <w:r w:rsidR="000C1D72">
        <w:rPr>
          <w:rFonts w:ascii="Arial" w:hAnsi="Arial" w:cs="Arial"/>
          <w:color w:val="333333"/>
        </w:rPr>
        <w:t xml:space="preserve">Foram analisados 5 estudos que relatam o tempo de retorno do atleta a atividade esportiva sendo que 4 deles diferenciam o esporte praticado pelos pacientes analisados. Totalizam </w:t>
      </w:r>
      <w:r w:rsidR="00724CA1">
        <w:rPr>
          <w:rFonts w:ascii="Arial" w:hAnsi="Arial" w:cs="Arial"/>
          <w:color w:val="333333"/>
        </w:rPr>
        <w:t>400 pacientes</w:t>
      </w:r>
      <w:r w:rsidR="000C1D72">
        <w:rPr>
          <w:rFonts w:ascii="Arial" w:hAnsi="Arial" w:cs="Arial"/>
          <w:color w:val="333333"/>
        </w:rPr>
        <w:t xml:space="preserve"> dividindo 284 pacientes tratados cirurgicamente e 116 de forma conservadora. </w:t>
      </w:r>
      <w:r w:rsidR="00724CA1">
        <w:rPr>
          <w:rFonts w:ascii="Arial" w:hAnsi="Arial" w:cs="Arial"/>
          <w:color w:val="333333"/>
        </w:rPr>
        <w:t xml:space="preserve">É possível observar uma média de tempo de retorno ao esporte de 4,7 meses para quem realizou o tratamento conservador e os que realizaram tratamento endoscópico levaram uma média de 2,8 meses. </w:t>
      </w:r>
    </w:p>
    <w:p w14:paraId="70F98A2C" w14:textId="48D09D1A" w:rsidR="001469E6" w:rsidRDefault="00724CA1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1469E6">
        <w:rPr>
          <w:rFonts w:ascii="Arial" w:hAnsi="Arial" w:cs="Arial"/>
          <w:i/>
          <w:iCs/>
          <w:color w:val="333333"/>
          <w:u w:val="single"/>
        </w:rPr>
        <w:t>Nível de atividade esportiva:</w:t>
      </w:r>
      <w:r w:rsidR="00E77D1A">
        <w:rPr>
          <w:rFonts w:ascii="Arial" w:hAnsi="Arial" w:cs="Arial"/>
          <w:i/>
          <w:iCs/>
          <w:color w:val="333333"/>
        </w:rPr>
        <w:t xml:space="preserve"> </w:t>
      </w:r>
      <w:r w:rsidR="00E77D1A">
        <w:rPr>
          <w:rFonts w:ascii="Arial" w:hAnsi="Arial" w:cs="Arial"/>
          <w:color w:val="333333"/>
        </w:rPr>
        <w:t xml:space="preserve">Dos estudos selecionados apenas 2 reportaram sobre o nível do retorno do atleta ao esporte. Totalizam 97 (86%) atletas submetidos ao tratamento conservador que mantiveram o nível anterior, ou seja, mantiveram a frequência e carga de treino. 25 atletas foram analisados e avaliados o nível da atividade esportiva após tratamento cirúrgico endoscópico sendo dividido em 4 grupos: 1 – retorno ao nível sem perda de performance, 2- retorno ao nível com perda de performance, 3 – retorno ao nível mais baixo e 4 – sem retorno devido aos sintomas. O resultado </w:t>
      </w:r>
      <w:r w:rsidR="001469E6">
        <w:rPr>
          <w:rFonts w:ascii="Arial" w:hAnsi="Arial" w:cs="Arial"/>
          <w:color w:val="333333"/>
        </w:rPr>
        <w:t>foi de 15 atletas (65,2%)</w:t>
      </w:r>
      <w:r w:rsidR="00B65231">
        <w:rPr>
          <w:rFonts w:ascii="Arial" w:hAnsi="Arial" w:cs="Arial"/>
          <w:color w:val="333333"/>
        </w:rPr>
        <w:t xml:space="preserve"> </w:t>
      </w:r>
      <w:r w:rsidR="001469E6">
        <w:rPr>
          <w:rFonts w:ascii="Arial" w:hAnsi="Arial" w:cs="Arial"/>
          <w:color w:val="333333"/>
        </w:rPr>
        <w:t>incluídos no grupo 1, 4 (17,4%) incluídos no grupo 2, 1 (4,4%) no grupo 3 e 3 (13%) no grupo 4.</w:t>
      </w:r>
    </w:p>
    <w:p w14:paraId="6BBDBCD6" w14:textId="03900826" w:rsidR="000C6341" w:rsidRDefault="001469E6" w:rsidP="0015016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1469E6">
        <w:rPr>
          <w:rFonts w:ascii="Arial" w:hAnsi="Arial" w:cs="Arial"/>
          <w:i/>
          <w:iCs/>
          <w:color w:val="333333"/>
          <w:u w:val="single"/>
        </w:rPr>
        <w:t>VAS scores:</w:t>
      </w:r>
      <w:r w:rsidR="00655FC1">
        <w:rPr>
          <w:rFonts w:ascii="Arial" w:hAnsi="Arial" w:cs="Arial"/>
          <w:color w:val="333333"/>
        </w:rPr>
        <w:t xml:space="preserve"> 2 estudos avaliaram VAS score após procedimento cirúrgico. Um estudo contendo 25 atletas obteve um score para dor na perna de 30.2mm após um dia de pós-operatório e 13.8 mm após 7 dias. Outro estudo com 21 pacientes obteve um score de 12.4 mm após 7 dias. Ambos os estudos totalizam 46 pacientes submetidos a procedimento cirúrgico com uma média de VAS score para dor na perna de 13,1mm (p&lt;0,05).</w:t>
      </w:r>
    </w:p>
    <w:p w14:paraId="479541BE" w14:textId="4407E8BF" w:rsidR="00B65231" w:rsidRDefault="00B65231" w:rsidP="0015016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</w:p>
    <w:p w14:paraId="7E78AF3D" w14:textId="76E7BEC7" w:rsidR="00B65231" w:rsidRDefault="00B65231" w:rsidP="0015016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</w:p>
    <w:p w14:paraId="338ECFCE" w14:textId="77777777" w:rsidR="00B65231" w:rsidRDefault="00B65231" w:rsidP="0015016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</w:p>
    <w:tbl>
      <w:tblPr>
        <w:tblStyle w:val="Tabelacomgrade"/>
        <w:tblpPr w:leftFromText="141" w:rightFromText="141" w:vertAnchor="text" w:horzAnchor="margin" w:tblpY="1279"/>
        <w:tblW w:w="81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768"/>
        <w:gridCol w:w="1536"/>
        <w:gridCol w:w="2048"/>
        <w:gridCol w:w="1089"/>
        <w:gridCol w:w="1214"/>
      </w:tblGrid>
      <w:tr w:rsidR="00D73CC2" w14:paraId="6D09D33B" w14:textId="77777777" w:rsidTr="00D73CC2">
        <w:trPr>
          <w:trHeight w:val="546"/>
        </w:trPr>
        <w:tc>
          <w:tcPr>
            <w:tcW w:w="1531" w:type="dxa"/>
          </w:tcPr>
          <w:p w14:paraId="5CB9AF42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b/>
                <w:bCs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Autores</w:t>
            </w:r>
          </w:p>
        </w:tc>
        <w:tc>
          <w:tcPr>
            <w:tcW w:w="768" w:type="dxa"/>
          </w:tcPr>
          <w:p w14:paraId="5A85650C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b/>
                <w:bCs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b/>
                <w:bCs/>
                <w:color w:val="000000" w:themeColor="text1"/>
                <w:sz w:val="24"/>
                <w:szCs w:val="24"/>
              </w:rPr>
              <w:t>Ano</w:t>
            </w:r>
          </w:p>
        </w:tc>
        <w:tc>
          <w:tcPr>
            <w:tcW w:w="1536" w:type="dxa"/>
          </w:tcPr>
          <w:p w14:paraId="4A8250AE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b/>
                <w:bCs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b/>
                <w:bCs/>
                <w:color w:val="000000" w:themeColor="text1"/>
                <w:sz w:val="24"/>
                <w:szCs w:val="24"/>
              </w:rPr>
              <w:t>País</w:t>
            </w:r>
          </w:p>
        </w:tc>
        <w:tc>
          <w:tcPr>
            <w:tcW w:w="2048" w:type="dxa"/>
          </w:tcPr>
          <w:p w14:paraId="045DFC74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b/>
                <w:bCs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b/>
                <w:bCs/>
                <w:color w:val="000000" w:themeColor="text1"/>
                <w:sz w:val="24"/>
                <w:szCs w:val="24"/>
              </w:rPr>
              <w:t>Design Estudo</w:t>
            </w:r>
          </w:p>
        </w:tc>
        <w:tc>
          <w:tcPr>
            <w:tcW w:w="1089" w:type="dxa"/>
          </w:tcPr>
          <w:p w14:paraId="24AAAE6E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b/>
                <w:bCs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b/>
                <w:bCs/>
                <w:color w:val="000000" w:themeColor="text1"/>
                <w:sz w:val="24"/>
                <w:szCs w:val="24"/>
              </w:rPr>
              <w:t>Amostra</w:t>
            </w:r>
          </w:p>
        </w:tc>
        <w:tc>
          <w:tcPr>
            <w:tcW w:w="1214" w:type="dxa"/>
          </w:tcPr>
          <w:p w14:paraId="42F285F5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b/>
                <w:bCs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b/>
                <w:bCs/>
                <w:color w:val="000000" w:themeColor="text1"/>
                <w:sz w:val="24"/>
                <w:szCs w:val="24"/>
              </w:rPr>
              <w:t>Follow-up</w:t>
            </w:r>
          </w:p>
        </w:tc>
      </w:tr>
      <w:tr w:rsidR="00D73CC2" w14:paraId="6CC5F152" w14:textId="77777777" w:rsidTr="00D73CC2">
        <w:trPr>
          <w:trHeight w:val="572"/>
        </w:trPr>
        <w:tc>
          <w:tcPr>
            <w:tcW w:w="1531" w:type="dxa"/>
          </w:tcPr>
          <w:p w14:paraId="2CF9665C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proofErr w:type="spellStart"/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Hsu</w:t>
            </w:r>
            <w:proofErr w:type="spellEnd"/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 xml:space="preserve"> et al</w:t>
            </w:r>
          </w:p>
        </w:tc>
        <w:tc>
          <w:tcPr>
            <w:tcW w:w="768" w:type="dxa"/>
          </w:tcPr>
          <w:p w14:paraId="76D8AEDC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536" w:type="dxa"/>
          </w:tcPr>
          <w:p w14:paraId="71B92D26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Estados Unidos</w:t>
            </w:r>
          </w:p>
        </w:tc>
        <w:tc>
          <w:tcPr>
            <w:tcW w:w="2048" w:type="dxa"/>
          </w:tcPr>
          <w:p w14:paraId="6805F520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Estudo Retrospectivo</w:t>
            </w:r>
          </w:p>
        </w:tc>
        <w:tc>
          <w:tcPr>
            <w:tcW w:w="1089" w:type="dxa"/>
          </w:tcPr>
          <w:p w14:paraId="4799C33D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1214" w:type="dxa"/>
          </w:tcPr>
          <w:p w14:paraId="70E3C33D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2 anos</w:t>
            </w:r>
          </w:p>
        </w:tc>
      </w:tr>
      <w:tr w:rsidR="00D73CC2" w14:paraId="5CEB4A78" w14:textId="77777777" w:rsidTr="00D73CC2">
        <w:trPr>
          <w:trHeight w:val="555"/>
        </w:trPr>
        <w:tc>
          <w:tcPr>
            <w:tcW w:w="1531" w:type="dxa"/>
          </w:tcPr>
          <w:p w14:paraId="00C7C1DE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proofErr w:type="spellStart"/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Yoshimoto</w:t>
            </w:r>
            <w:proofErr w:type="spellEnd"/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 xml:space="preserve"> et al</w:t>
            </w:r>
          </w:p>
        </w:tc>
        <w:tc>
          <w:tcPr>
            <w:tcW w:w="768" w:type="dxa"/>
          </w:tcPr>
          <w:p w14:paraId="0A65047E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536" w:type="dxa"/>
          </w:tcPr>
          <w:p w14:paraId="606A1B02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Japão</w:t>
            </w:r>
          </w:p>
        </w:tc>
        <w:tc>
          <w:tcPr>
            <w:tcW w:w="2048" w:type="dxa"/>
          </w:tcPr>
          <w:p w14:paraId="619AFAC5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Série de Casos</w:t>
            </w:r>
          </w:p>
        </w:tc>
        <w:tc>
          <w:tcPr>
            <w:tcW w:w="1089" w:type="dxa"/>
          </w:tcPr>
          <w:p w14:paraId="11935466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14" w:type="dxa"/>
          </w:tcPr>
          <w:p w14:paraId="5C19980E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1 ano</w:t>
            </w:r>
          </w:p>
        </w:tc>
      </w:tr>
      <w:tr w:rsidR="00D73CC2" w14:paraId="6B0D86AD" w14:textId="77777777" w:rsidTr="00D73CC2">
        <w:trPr>
          <w:trHeight w:val="555"/>
        </w:trPr>
        <w:tc>
          <w:tcPr>
            <w:tcW w:w="1531" w:type="dxa"/>
          </w:tcPr>
          <w:p w14:paraId="4994C153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proofErr w:type="spellStart"/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Manabe</w:t>
            </w:r>
            <w:proofErr w:type="spellEnd"/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 xml:space="preserve"> et al</w:t>
            </w:r>
          </w:p>
        </w:tc>
        <w:tc>
          <w:tcPr>
            <w:tcW w:w="768" w:type="dxa"/>
          </w:tcPr>
          <w:p w14:paraId="6AC95DEC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36" w:type="dxa"/>
          </w:tcPr>
          <w:p w14:paraId="4A251F98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Japão</w:t>
            </w:r>
          </w:p>
        </w:tc>
        <w:tc>
          <w:tcPr>
            <w:tcW w:w="2048" w:type="dxa"/>
          </w:tcPr>
          <w:p w14:paraId="0D39E39D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Série de Casos</w:t>
            </w:r>
          </w:p>
        </w:tc>
        <w:tc>
          <w:tcPr>
            <w:tcW w:w="1089" w:type="dxa"/>
          </w:tcPr>
          <w:p w14:paraId="00DDA5E7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14" w:type="dxa"/>
          </w:tcPr>
          <w:p w14:paraId="5232344E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1 ano</w:t>
            </w:r>
          </w:p>
        </w:tc>
      </w:tr>
      <w:tr w:rsidR="00D73CC2" w14:paraId="68EC1C33" w14:textId="77777777" w:rsidTr="00D73CC2">
        <w:trPr>
          <w:trHeight w:val="572"/>
        </w:trPr>
        <w:tc>
          <w:tcPr>
            <w:tcW w:w="1531" w:type="dxa"/>
          </w:tcPr>
          <w:p w14:paraId="00F48733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proofErr w:type="spellStart"/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Nakamae</w:t>
            </w:r>
            <w:proofErr w:type="spellEnd"/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 xml:space="preserve"> et al</w:t>
            </w:r>
          </w:p>
        </w:tc>
        <w:tc>
          <w:tcPr>
            <w:tcW w:w="768" w:type="dxa"/>
          </w:tcPr>
          <w:p w14:paraId="3FF355D1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36" w:type="dxa"/>
          </w:tcPr>
          <w:p w14:paraId="753005CB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Japão</w:t>
            </w:r>
          </w:p>
        </w:tc>
        <w:tc>
          <w:tcPr>
            <w:tcW w:w="2048" w:type="dxa"/>
          </w:tcPr>
          <w:p w14:paraId="4E5B445E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Estudo Retrospectivo</w:t>
            </w:r>
          </w:p>
        </w:tc>
        <w:tc>
          <w:tcPr>
            <w:tcW w:w="1089" w:type="dxa"/>
          </w:tcPr>
          <w:p w14:paraId="1E5A9B4C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14" w:type="dxa"/>
          </w:tcPr>
          <w:p w14:paraId="15048196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1 ano</w:t>
            </w:r>
          </w:p>
        </w:tc>
      </w:tr>
      <w:tr w:rsidR="00D73CC2" w14:paraId="5F0B61F4" w14:textId="77777777" w:rsidTr="00D73CC2">
        <w:trPr>
          <w:trHeight w:val="555"/>
        </w:trPr>
        <w:tc>
          <w:tcPr>
            <w:tcW w:w="1531" w:type="dxa"/>
          </w:tcPr>
          <w:p w14:paraId="4502C005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Iwamoto et al</w:t>
            </w:r>
          </w:p>
        </w:tc>
        <w:tc>
          <w:tcPr>
            <w:tcW w:w="768" w:type="dxa"/>
          </w:tcPr>
          <w:p w14:paraId="158D6473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536" w:type="dxa"/>
          </w:tcPr>
          <w:p w14:paraId="6C534114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Japão</w:t>
            </w:r>
          </w:p>
        </w:tc>
        <w:tc>
          <w:tcPr>
            <w:tcW w:w="2048" w:type="dxa"/>
          </w:tcPr>
          <w:p w14:paraId="50F48A09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Revisão sistemática</w:t>
            </w:r>
          </w:p>
        </w:tc>
        <w:tc>
          <w:tcPr>
            <w:tcW w:w="1089" w:type="dxa"/>
          </w:tcPr>
          <w:p w14:paraId="50605927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14" w:type="dxa"/>
          </w:tcPr>
          <w:p w14:paraId="1B491DDD" w14:textId="77777777" w:rsidR="00D73CC2" w:rsidRPr="00150165" w:rsidRDefault="00D73CC2" w:rsidP="00D73CC2">
            <w:pPr>
              <w:spacing w:line="360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150165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1 ano</w:t>
            </w:r>
          </w:p>
        </w:tc>
      </w:tr>
    </w:tbl>
    <w:p w14:paraId="3E34DE8C" w14:textId="2ECB5CDA" w:rsidR="00150165" w:rsidRDefault="00150165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</w:p>
    <w:p w14:paraId="3FA56CE0" w14:textId="63F9E239" w:rsidR="00D73CC2" w:rsidRPr="001469E6" w:rsidRDefault="00D73CC2" w:rsidP="001D53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0C4950">
        <w:rPr>
          <w:rFonts w:ascii="Arial" w:hAnsi="Arial" w:cs="Arial"/>
          <w:b/>
          <w:bCs/>
          <w:i/>
          <w:iCs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04689374" wp14:editId="3AED8E73">
                <wp:extent cx="3169920" cy="312420"/>
                <wp:effectExtent l="0" t="0" r="11430" b="11430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8C9FD" w14:textId="77777777" w:rsidR="00D73CC2" w:rsidRPr="00D73CC2" w:rsidRDefault="00D73CC2" w:rsidP="00D73C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3CC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Tabela 1.</w:t>
                            </w:r>
                            <w:r w:rsidRPr="00D73C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Característica geral dos estudos incluídos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4689374" id="Caixa de Texto 2" o:spid="_x0000_s1036" type="#_x0000_t202" style="width:249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">
                <v:textbox>
                  <w:txbxContent>
                    <w:p w14:paraId="5AC8C9FD" w14:textId="77777777" w:rsidR="00D73CC2" w:rsidRPr="00D73CC2" w:rsidRDefault="00D73CC2" w:rsidP="00D73C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3CC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Tabela 1.</w:t>
                      </w:r>
                      <w:r w:rsidRPr="00D73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Característica geral dos estudos incluídos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C5AF3C" w14:textId="77777777" w:rsidR="00D73CC2" w:rsidRDefault="00D73CC2" w:rsidP="001D5358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163CC36D" w14:textId="041B98E8" w:rsidR="006F2765" w:rsidRPr="005A67B1" w:rsidRDefault="006F2765" w:rsidP="001D5358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A67B1">
        <w:rPr>
          <w:rFonts w:ascii="Arial" w:hAnsi="Arial" w:cs="Arial"/>
          <w:b/>
          <w:bCs/>
          <w:color w:val="000000" w:themeColor="text1"/>
          <w:sz w:val="32"/>
          <w:szCs w:val="32"/>
        </w:rPr>
        <w:t>Discussão</w:t>
      </w:r>
    </w:p>
    <w:p w14:paraId="22A98EF8" w14:textId="31932E79" w:rsidR="00863A79" w:rsidRDefault="003E5327" w:rsidP="001D535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7B1">
        <w:rPr>
          <w:rFonts w:ascii="Arial" w:hAnsi="Arial" w:cs="Arial"/>
          <w:color w:val="000000" w:themeColor="text1"/>
          <w:sz w:val="24"/>
          <w:szCs w:val="24"/>
        </w:rPr>
        <w:t xml:space="preserve">A literatura sugere que </w:t>
      </w:r>
      <w:r w:rsidR="00B65231">
        <w:rPr>
          <w:rFonts w:ascii="Arial" w:hAnsi="Arial" w:cs="Arial"/>
          <w:color w:val="000000" w:themeColor="text1"/>
          <w:sz w:val="24"/>
          <w:szCs w:val="24"/>
        </w:rPr>
        <w:t>até 90</w:t>
      </w:r>
      <w:r w:rsidR="009C6125" w:rsidRPr="005A67B1">
        <w:rPr>
          <w:rFonts w:ascii="Arial" w:hAnsi="Arial" w:cs="Arial"/>
          <w:color w:val="000000" w:themeColor="text1"/>
          <w:sz w:val="24"/>
          <w:szCs w:val="24"/>
        </w:rPr>
        <w:t xml:space="preserve">% dos atletas </w:t>
      </w:r>
      <w:r w:rsidR="00B65231">
        <w:rPr>
          <w:rFonts w:ascii="Arial" w:hAnsi="Arial" w:cs="Arial"/>
          <w:color w:val="000000" w:themeColor="text1"/>
          <w:sz w:val="24"/>
          <w:szCs w:val="24"/>
        </w:rPr>
        <w:t>de</w:t>
      </w:r>
      <w:r w:rsidR="009C6125" w:rsidRPr="005A67B1">
        <w:rPr>
          <w:rFonts w:ascii="Arial" w:hAnsi="Arial" w:cs="Arial"/>
          <w:color w:val="000000" w:themeColor="text1"/>
          <w:sz w:val="24"/>
          <w:szCs w:val="24"/>
        </w:rPr>
        <w:t xml:space="preserve"> alto </w:t>
      </w:r>
      <w:r w:rsidR="00B65231">
        <w:rPr>
          <w:rFonts w:ascii="Arial" w:hAnsi="Arial" w:cs="Arial"/>
          <w:color w:val="000000" w:themeColor="text1"/>
          <w:sz w:val="24"/>
          <w:szCs w:val="24"/>
        </w:rPr>
        <w:t>rendimento</w:t>
      </w:r>
      <w:r w:rsidR="009C6125" w:rsidRPr="005A67B1">
        <w:rPr>
          <w:rFonts w:ascii="Arial" w:hAnsi="Arial" w:cs="Arial"/>
          <w:color w:val="000000" w:themeColor="text1"/>
          <w:sz w:val="24"/>
          <w:szCs w:val="24"/>
        </w:rPr>
        <w:t xml:space="preserve"> experimentam </w:t>
      </w:r>
      <w:r w:rsidR="00C91700" w:rsidRPr="005A67B1">
        <w:rPr>
          <w:rFonts w:ascii="Arial" w:hAnsi="Arial" w:cs="Arial"/>
          <w:color w:val="000000" w:themeColor="text1"/>
          <w:sz w:val="24"/>
          <w:szCs w:val="24"/>
        </w:rPr>
        <w:t>dor lombar pelo menos uma vez durante sua carreira esportiva.</w:t>
      </w:r>
      <w:r w:rsidR="001D5E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3EEB">
        <w:rPr>
          <w:rFonts w:ascii="Arial" w:hAnsi="Arial" w:cs="Arial"/>
          <w:color w:val="000000" w:themeColor="text1"/>
          <w:sz w:val="24"/>
          <w:szCs w:val="24"/>
        </w:rPr>
        <w:t>A prática de atividade física de alto rendimento</w:t>
      </w:r>
      <w:r w:rsidR="001401F8" w:rsidRPr="005A67B1">
        <w:rPr>
          <w:rFonts w:ascii="Arial" w:hAnsi="Arial" w:cs="Arial"/>
          <w:color w:val="000000" w:themeColor="text1"/>
          <w:sz w:val="24"/>
          <w:szCs w:val="24"/>
        </w:rPr>
        <w:t xml:space="preserve"> predisp</w:t>
      </w:r>
      <w:r w:rsidR="00C03EEB">
        <w:rPr>
          <w:rFonts w:ascii="Arial" w:hAnsi="Arial" w:cs="Arial"/>
          <w:color w:val="000000" w:themeColor="text1"/>
          <w:sz w:val="24"/>
          <w:szCs w:val="24"/>
        </w:rPr>
        <w:t>õe</w:t>
      </w:r>
      <w:r w:rsidR="001401F8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6886" w:rsidRPr="005A67B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65231">
        <w:rPr>
          <w:rFonts w:ascii="Arial" w:hAnsi="Arial" w:cs="Arial"/>
          <w:color w:val="000000" w:themeColor="text1"/>
          <w:sz w:val="24"/>
          <w:szCs w:val="24"/>
        </w:rPr>
        <w:t>degeneração discal</w:t>
      </w:r>
      <w:r w:rsidR="006D6886" w:rsidRPr="005A67B1">
        <w:rPr>
          <w:rFonts w:ascii="Arial" w:hAnsi="Arial" w:cs="Arial"/>
          <w:color w:val="000000" w:themeColor="text1"/>
          <w:sz w:val="24"/>
          <w:szCs w:val="24"/>
        </w:rPr>
        <w:t xml:space="preserve"> lombar </w:t>
      </w:r>
      <w:r w:rsidR="00C03EEB">
        <w:rPr>
          <w:rFonts w:ascii="Arial" w:hAnsi="Arial" w:cs="Arial"/>
          <w:color w:val="000000" w:themeColor="text1"/>
          <w:sz w:val="24"/>
          <w:szCs w:val="24"/>
        </w:rPr>
        <w:t>mais comumente</w:t>
      </w:r>
      <w:r w:rsidR="00C73780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3EEB">
        <w:rPr>
          <w:rFonts w:ascii="Arial" w:hAnsi="Arial" w:cs="Arial"/>
          <w:color w:val="000000" w:themeColor="text1"/>
          <w:sz w:val="24"/>
          <w:szCs w:val="24"/>
        </w:rPr>
        <w:t>em relação</w:t>
      </w:r>
      <w:r w:rsidR="00C73780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3EEB">
        <w:rPr>
          <w:rFonts w:ascii="Arial" w:hAnsi="Arial" w:cs="Arial"/>
          <w:color w:val="000000" w:themeColor="text1"/>
          <w:sz w:val="24"/>
          <w:szCs w:val="24"/>
        </w:rPr>
        <w:t>à</w:t>
      </w:r>
      <w:r w:rsidR="00C73780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1EB0" w:rsidRPr="005A67B1">
        <w:rPr>
          <w:rFonts w:ascii="Arial" w:hAnsi="Arial" w:cs="Arial"/>
          <w:color w:val="000000" w:themeColor="text1"/>
          <w:sz w:val="24"/>
          <w:szCs w:val="24"/>
        </w:rPr>
        <w:t xml:space="preserve">população em geral </w:t>
      </w:r>
      <w:r w:rsidR="002D2358" w:rsidRPr="005A67B1">
        <w:rPr>
          <w:rFonts w:ascii="Arial" w:hAnsi="Arial" w:cs="Arial"/>
          <w:color w:val="000000" w:themeColor="text1"/>
          <w:sz w:val="24"/>
          <w:szCs w:val="24"/>
        </w:rPr>
        <w:t xml:space="preserve">devido a </w:t>
      </w:r>
      <w:r w:rsidR="00863A79" w:rsidRPr="005A67B1">
        <w:rPr>
          <w:rFonts w:ascii="Arial" w:hAnsi="Arial" w:cs="Arial"/>
          <w:color w:val="000000" w:themeColor="text1"/>
          <w:sz w:val="24"/>
          <w:szCs w:val="24"/>
        </w:rPr>
        <w:t xml:space="preserve">cargas fisiológicas acima da média </w:t>
      </w:r>
      <w:r w:rsidR="00E514B4" w:rsidRPr="005A67B1">
        <w:rPr>
          <w:rFonts w:ascii="Arial" w:hAnsi="Arial" w:cs="Arial"/>
          <w:color w:val="000000" w:themeColor="text1"/>
          <w:sz w:val="24"/>
          <w:szCs w:val="24"/>
        </w:rPr>
        <w:t xml:space="preserve">em sua </w:t>
      </w:r>
      <w:r w:rsidR="00863A79" w:rsidRPr="005A67B1">
        <w:rPr>
          <w:rFonts w:ascii="Arial" w:hAnsi="Arial" w:cs="Arial"/>
          <w:color w:val="000000" w:themeColor="text1"/>
          <w:sz w:val="24"/>
          <w:szCs w:val="24"/>
        </w:rPr>
        <w:t>coluna</w:t>
      </w:r>
      <w:r w:rsidR="00E514B4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5231">
        <w:rPr>
          <w:rFonts w:ascii="Arial" w:hAnsi="Arial" w:cs="Arial"/>
          <w:color w:val="000000" w:themeColor="text1"/>
          <w:sz w:val="24"/>
          <w:szCs w:val="24"/>
        </w:rPr>
        <w:t>com a</w:t>
      </w:r>
      <w:r w:rsidR="00131FDF" w:rsidRPr="005A67B1">
        <w:rPr>
          <w:rFonts w:ascii="Arial" w:hAnsi="Arial" w:cs="Arial"/>
          <w:color w:val="000000" w:themeColor="text1"/>
          <w:sz w:val="24"/>
          <w:szCs w:val="24"/>
        </w:rPr>
        <w:t xml:space="preserve"> alta demanda</w:t>
      </w:r>
      <w:r w:rsidR="003818F3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5231">
        <w:rPr>
          <w:rFonts w:ascii="Arial" w:hAnsi="Arial" w:cs="Arial"/>
          <w:color w:val="000000" w:themeColor="text1"/>
          <w:sz w:val="24"/>
          <w:szCs w:val="24"/>
        </w:rPr>
        <w:t>do</w:t>
      </w:r>
      <w:r w:rsidR="003818F3" w:rsidRPr="005A67B1">
        <w:rPr>
          <w:rFonts w:ascii="Arial" w:hAnsi="Arial" w:cs="Arial"/>
          <w:color w:val="000000" w:themeColor="text1"/>
          <w:sz w:val="24"/>
          <w:szCs w:val="24"/>
        </w:rPr>
        <w:t xml:space="preserve"> treinamento diário</w:t>
      </w:r>
      <w:r w:rsidR="00C2187F" w:rsidRPr="005A67B1">
        <w:rPr>
          <w:rFonts w:ascii="Arial" w:hAnsi="Arial" w:cs="Arial"/>
          <w:color w:val="000000" w:themeColor="text1"/>
          <w:sz w:val="24"/>
          <w:szCs w:val="24"/>
        </w:rPr>
        <w:t>.</w:t>
      </w:r>
      <w:r w:rsidR="00863A79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6A9732" w14:textId="58EFDBB7" w:rsidR="00C03EEB" w:rsidRPr="005A67B1" w:rsidRDefault="00C03EEB" w:rsidP="001D535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7B1">
        <w:rPr>
          <w:rFonts w:ascii="Arial" w:hAnsi="Arial" w:cs="Arial"/>
          <w:color w:val="000000" w:themeColor="text1"/>
          <w:sz w:val="24"/>
          <w:szCs w:val="24"/>
        </w:rPr>
        <w:t>A maioria dos pacientes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 dor lombar, seja de causa inespecífica ou por degeneração discal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>, melhoram com o tratamento conservador</w:t>
      </w:r>
      <w:r w:rsidRPr="005A67B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Mesmo a hérnia de disco 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lombar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radiculopati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tem uma taxa de 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cerca de 80% de resolução espontânea em até seis semanas. </w:t>
      </w:r>
      <w:r w:rsidR="00760EB7" w:rsidRPr="005A67B1">
        <w:rPr>
          <w:rFonts w:ascii="Arial" w:hAnsi="Arial" w:cs="Arial"/>
          <w:color w:val="000000" w:themeColor="text1"/>
          <w:sz w:val="24"/>
          <w:szCs w:val="24"/>
        </w:rPr>
        <w:t>Iwamoto et al. report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>aram</w:t>
      </w:r>
      <w:r w:rsidR="00760EB7" w:rsidRPr="005A67B1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0EB7" w:rsidRPr="005A67B1">
        <w:rPr>
          <w:rFonts w:ascii="Arial" w:hAnsi="Arial" w:cs="Arial"/>
          <w:color w:val="000000" w:themeColor="text1"/>
          <w:sz w:val="24"/>
          <w:szCs w:val="24"/>
        </w:rPr>
        <w:t xml:space="preserve">78,9% dos pacientes retornaram ao nível esportivo original numa média de tempo de 4,7 meses após iniciar o tratamento. Em outro estudo analisado, cerca de 82,6% dos pacientes submetidos ao tratamento conservador retornou ao esporte em seu nível anterior 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>à</w:t>
      </w:r>
      <w:r w:rsidR="00760EB7" w:rsidRPr="005A67B1">
        <w:rPr>
          <w:rFonts w:ascii="Arial" w:hAnsi="Arial" w:cs="Arial"/>
          <w:color w:val="000000" w:themeColor="text1"/>
          <w:sz w:val="24"/>
          <w:szCs w:val="24"/>
        </w:rPr>
        <w:t xml:space="preserve"> lesão em média de 10,8 semanas.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67B1">
        <w:rPr>
          <w:rFonts w:ascii="Arial" w:hAnsi="Arial" w:cs="Arial"/>
          <w:color w:val="000000" w:themeColor="text1"/>
          <w:sz w:val="24"/>
          <w:szCs w:val="24"/>
        </w:rPr>
        <w:t xml:space="preserve">Há diversas modalidades incluindo o uso de anti-inflamatórios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</w:rPr>
        <w:t>esteroidais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>ou não</w:t>
      </w:r>
      <w:r w:rsidRPr="005A67B1">
        <w:rPr>
          <w:rFonts w:ascii="Arial" w:hAnsi="Arial" w:cs="Arial"/>
          <w:color w:val="000000" w:themeColor="text1"/>
          <w:sz w:val="24"/>
          <w:szCs w:val="24"/>
        </w:rPr>
        <w:t>, calor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 local</w:t>
      </w:r>
      <w:r w:rsidRPr="005A67B1">
        <w:rPr>
          <w:rFonts w:ascii="Arial" w:hAnsi="Arial" w:cs="Arial"/>
          <w:color w:val="000000" w:themeColor="text1"/>
          <w:sz w:val="24"/>
          <w:szCs w:val="24"/>
        </w:rPr>
        <w:t>, ultrassom, manipulação, i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>nfiltração</w:t>
      </w:r>
      <w:r w:rsidRPr="005A67B1">
        <w:rPr>
          <w:rFonts w:ascii="Arial" w:hAnsi="Arial" w:cs="Arial"/>
          <w:color w:val="000000" w:themeColor="text1"/>
          <w:sz w:val="24"/>
          <w:szCs w:val="24"/>
        </w:rPr>
        <w:t xml:space="preserve">, acupuntura, massagem, exercícios, 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repouso, uso de colete </w:t>
      </w:r>
      <w:proofErr w:type="spellStart"/>
      <w:r w:rsidR="00760EB7">
        <w:rPr>
          <w:rFonts w:ascii="Arial" w:hAnsi="Arial" w:cs="Arial"/>
          <w:color w:val="000000" w:themeColor="text1"/>
          <w:sz w:val="24"/>
          <w:szCs w:val="24"/>
        </w:rPr>
        <w:t>etc</w:t>
      </w:r>
      <w:proofErr w:type="spellEnd"/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A67B1">
        <w:rPr>
          <w:rFonts w:ascii="Arial" w:hAnsi="Arial" w:cs="Arial"/>
          <w:color w:val="000000" w:themeColor="text1"/>
          <w:sz w:val="24"/>
          <w:szCs w:val="24"/>
        </w:rPr>
        <w:t>com cada modalidade com diferentes indicações na literatura.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 Mas é </w:t>
      </w:r>
      <w:r w:rsidR="00760EB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preciso ficar claro que nenhuma destas </w:t>
      </w:r>
      <w:r w:rsidR="00251A27">
        <w:rPr>
          <w:rFonts w:ascii="Arial" w:hAnsi="Arial" w:cs="Arial"/>
          <w:color w:val="000000" w:themeColor="text1"/>
          <w:sz w:val="24"/>
          <w:szCs w:val="24"/>
        </w:rPr>
        <w:t>opções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 muda</w:t>
      </w:r>
      <w:r w:rsidR="00251A27">
        <w:rPr>
          <w:rFonts w:ascii="Arial" w:hAnsi="Arial" w:cs="Arial"/>
          <w:color w:val="000000" w:themeColor="text1"/>
          <w:sz w:val="24"/>
          <w:szCs w:val="24"/>
        </w:rPr>
        <w:t>m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 a história natural da doença, ou seja, a porcentagem de casos que não melhoram a evoluem com a necessidade de cirurgia não</w:t>
      </w:r>
      <w:r w:rsidR="00251A27">
        <w:rPr>
          <w:rFonts w:ascii="Arial" w:hAnsi="Arial" w:cs="Arial"/>
          <w:color w:val="000000" w:themeColor="text1"/>
          <w:sz w:val="24"/>
          <w:szCs w:val="24"/>
        </w:rPr>
        <w:t xml:space="preserve"> se altera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 com o emprego de nenhum tratamento conservador.</w:t>
      </w:r>
    </w:p>
    <w:p w14:paraId="460352E9" w14:textId="00A4F6D6" w:rsidR="00B402B6" w:rsidRPr="005A67B1" w:rsidRDefault="00B65231" w:rsidP="001D535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="00863A79" w:rsidRPr="005A67B1">
        <w:rPr>
          <w:rFonts w:ascii="Arial" w:hAnsi="Arial" w:cs="Arial"/>
          <w:color w:val="000000" w:themeColor="text1"/>
          <w:sz w:val="24"/>
          <w:szCs w:val="24"/>
        </w:rPr>
        <w:t xml:space="preserve">ma condição mais preocupante </w:t>
      </w:r>
      <w:r w:rsidR="00251A27">
        <w:rPr>
          <w:rFonts w:ascii="Arial" w:hAnsi="Arial" w:cs="Arial"/>
          <w:color w:val="000000" w:themeColor="text1"/>
          <w:sz w:val="24"/>
          <w:szCs w:val="24"/>
        </w:rPr>
        <w:t>é</w:t>
      </w:r>
      <w:r w:rsidR="00863A79" w:rsidRPr="005A67B1">
        <w:rPr>
          <w:rFonts w:ascii="Arial" w:hAnsi="Arial" w:cs="Arial"/>
          <w:color w:val="000000" w:themeColor="text1"/>
          <w:sz w:val="24"/>
          <w:szCs w:val="24"/>
        </w:rPr>
        <w:t xml:space="preserve"> a dor </w:t>
      </w:r>
      <w:r>
        <w:rPr>
          <w:rFonts w:ascii="Arial" w:hAnsi="Arial" w:cs="Arial"/>
          <w:color w:val="000000" w:themeColor="text1"/>
          <w:sz w:val="24"/>
          <w:szCs w:val="24"/>
        </w:rPr>
        <w:t>irradiada para membros inferiores</w:t>
      </w:r>
      <w:r w:rsidR="00251A27">
        <w:rPr>
          <w:rFonts w:ascii="Arial" w:hAnsi="Arial" w:cs="Arial"/>
          <w:color w:val="000000" w:themeColor="text1"/>
          <w:sz w:val="24"/>
          <w:szCs w:val="24"/>
        </w:rPr>
        <w:t xml:space="preserve"> com déficit sensitivo e motor,</w:t>
      </w:r>
      <w:r w:rsidR="00863A79" w:rsidRPr="005A67B1">
        <w:rPr>
          <w:rFonts w:ascii="Arial" w:hAnsi="Arial" w:cs="Arial"/>
          <w:color w:val="000000" w:themeColor="text1"/>
          <w:sz w:val="24"/>
          <w:szCs w:val="24"/>
        </w:rPr>
        <w:t xml:space="preserve"> que sugere uma compressão nervosa. </w:t>
      </w:r>
      <w:r w:rsidR="00E45B05" w:rsidRPr="005A67B1">
        <w:rPr>
          <w:rFonts w:ascii="Arial" w:hAnsi="Arial" w:cs="Arial"/>
          <w:color w:val="000000" w:themeColor="text1"/>
          <w:sz w:val="24"/>
          <w:szCs w:val="24"/>
        </w:rPr>
        <w:t xml:space="preserve">Normalmente </w:t>
      </w:r>
      <w:r>
        <w:rPr>
          <w:rFonts w:ascii="Arial" w:hAnsi="Arial" w:cs="Arial"/>
          <w:color w:val="000000" w:themeColor="text1"/>
          <w:sz w:val="24"/>
          <w:szCs w:val="24"/>
        </w:rPr>
        <w:t>esse sintoma</w:t>
      </w:r>
      <w:r w:rsidR="00E45B05" w:rsidRPr="005A67B1">
        <w:rPr>
          <w:rFonts w:ascii="Arial" w:hAnsi="Arial" w:cs="Arial"/>
          <w:color w:val="000000" w:themeColor="text1"/>
          <w:sz w:val="24"/>
          <w:szCs w:val="24"/>
        </w:rPr>
        <w:t xml:space="preserve"> é causad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E45B05" w:rsidRPr="005A67B1">
        <w:rPr>
          <w:rFonts w:ascii="Arial" w:hAnsi="Arial" w:cs="Arial"/>
          <w:color w:val="000000" w:themeColor="text1"/>
          <w:sz w:val="24"/>
          <w:szCs w:val="24"/>
        </w:rPr>
        <w:t xml:space="preserve"> por um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deslocamento do disco em direção ao canal vertebral</w:t>
      </w:r>
      <w:r w:rsidR="00E45B05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próximo a uma ou mais raízes</w:t>
      </w:r>
      <w:r w:rsidR="00E45B05" w:rsidRPr="005A67B1">
        <w:rPr>
          <w:rFonts w:ascii="Arial" w:hAnsi="Arial" w:cs="Arial"/>
          <w:color w:val="000000" w:themeColor="text1"/>
          <w:sz w:val="24"/>
          <w:szCs w:val="24"/>
        </w:rPr>
        <w:t>.</w:t>
      </w:r>
      <w:r w:rsidR="00C03E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>É sabido que o</w:t>
      </w:r>
      <w:r w:rsidR="00E45B05" w:rsidRPr="005A67B1">
        <w:rPr>
          <w:rFonts w:ascii="Arial" w:hAnsi="Arial" w:cs="Arial"/>
          <w:color w:val="000000" w:themeColor="text1"/>
          <w:sz w:val="24"/>
          <w:szCs w:val="24"/>
        </w:rPr>
        <w:t xml:space="preserve"> tratamento conservador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 tem</w:t>
      </w:r>
      <w:r w:rsidR="00C03EEB">
        <w:rPr>
          <w:rFonts w:ascii="Arial" w:hAnsi="Arial" w:cs="Arial"/>
          <w:color w:val="000000" w:themeColor="text1"/>
          <w:sz w:val="24"/>
          <w:szCs w:val="24"/>
        </w:rPr>
        <w:t xml:space="preserve"> sucesso</w:t>
      </w:r>
      <w:r w:rsidR="00E45B05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3EEB">
        <w:rPr>
          <w:rFonts w:ascii="Arial" w:hAnsi="Arial" w:cs="Arial"/>
          <w:color w:val="000000" w:themeColor="text1"/>
          <w:sz w:val="24"/>
          <w:szCs w:val="24"/>
        </w:rPr>
        <w:t>n</w:t>
      </w:r>
      <w:r w:rsidR="00E45B05" w:rsidRPr="005A67B1">
        <w:rPr>
          <w:rFonts w:ascii="Arial" w:hAnsi="Arial" w:cs="Arial"/>
          <w:color w:val="000000" w:themeColor="text1"/>
          <w:sz w:val="24"/>
          <w:szCs w:val="24"/>
        </w:rPr>
        <w:t xml:space="preserve">a maioria dos casos, </w:t>
      </w:r>
      <w:r w:rsidR="00C03EEB">
        <w:rPr>
          <w:rFonts w:ascii="Arial" w:hAnsi="Arial" w:cs="Arial"/>
          <w:color w:val="000000" w:themeColor="text1"/>
          <w:sz w:val="24"/>
          <w:szCs w:val="24"/>
        </w:rPr>
        <w:t xml:space="preserve">porém 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ele </w:t>
      </w:r>
      <w:r w:rsidR="00C03EEB">
        <w:rPr>
          <w:rFonts w:ascii="Arial" w:hAnsi="Arial" w:cs="Arial"/>
          <w:color w:val="000000" w:themeColor="text1"/>
          <w:sz w:val="24"/>
          <w:szCs w:val="24"/>
        </w:rPr>
        <w:t>é mais longo, e muitas vezes</w:t>
      </w:r>
      <w:r w:rsidR="00E45B05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3EEB">
        <w:rPr>
          <w:rFonts w:ascii="Arial" w:hAnsi="Arial" w:cs="Arial"/>
          <w:color w:val="000000" w:themeColor="text1"/>
          <w:sz w:val="24"/>
          <w:szCs w:val="24"/>
        </w:rPr>
        <w:t>para</w:t>
      </w:r>
      <w:r w:rsidR="00E45B05" w:rsidRPr="005A67B1">
        <w:rPr>
          <w:rFonts w:ascii="Arial" w:hAnsi="Arial" w:cs="Arial"/>
          <w:color w:val="000000" w:themeColor="text1"/>
          <w:sz w:val="24"/>
          <w:szCs w:val="24"/>
        </w:rPr>
        <w:t xml:space="preserve"> os atletas </w:t>
      </w:r>
      <w:r w:rsidR="00C03EEB">
        <w:rPr>
          <w:rFonts w:ascii="Arial" w:hAnsi="Arial" w:cs="Arial"/>
          <w:color w:val="000000" w:themeColor="text1"/>
          <w:sz w:val="24"/>
          <w:szCs w:val="24"/>
        </w:rPr>
        <w:t xml:space="preserve">um </w:t>
      </w:r>
      <w:r w:rsidR="00E45B05" w:rsidRPr="005A67B1">
        <w:rPr>
          <w:rFonts w:ascii="Arial" w:hAnsi="Arial" w:cs="Arial"/>
          <w:color w:val="000000" w:themeColor="text1"/>
          <w:sz w:val="24"/>
          <w:szCs w:val="24"/>
        </w:rPr>
        <w:t>retorno</w:t>
      </w:r>
      <w:r w:rsidR="00C03EEB">
        <w:rPr>
          <w:rFonts w:ascii="Arial" w:hAnsi="Arial" w:cs="Arial"/>
          <w:color w:val="000000" w:themeColor="text1"/>
          <w:sz w:val="24"/>
          <w:szCs w:val="24"/>
        </w:rPr>
        <w:t xml:space="preserve"> precoce às atividades</w:t>
      </w:r>
      <w:r w:rsidR="00E45B05" w:rsidRPr="005A67B1">
        <w:rPr>
          <w:rFonts w:ascii="Arial" w:hAnsi="Arial" w:cs="Arial"/>
          <w:color w:val="000000" w:themeColor="text1"/>
          <w:sz w:val="24"/>
          <w:szCs w:val="24"/>
        </w:rPr>
        <w:t xml:space="preserve"> para manutenção dos treinamentos</w:t>
      </w:r>
      <w:r w:rsidR="00C03EEB">
        <w:rPr>
          <w:rFonts w:ascii="Arial" w:hAnsi="Arial" w:cs="Arial"/>
          <w:color w:val="000000" w:themeColor="text1"/>
          <w:sz w:val="24"/>
          <w:szCs w:val="24"/>
        </w:rPr>
        <w:t xml:space="preserve"> é importante</w:t>
      </w:r>
      <w:r w:rsidR="00E45B05" w:rsidRPr="005A67B1">
        <w:rPr>
          <w:rFonts w:ascii="Arial" w:hAnsi="Arial" w:cs="Arial"/>
          <w:color w:val="000000" w:themeColor="text1"/>
          <w:sz w:val="24"/>
          <w:szCs w:val="24"/>
        </w:rPr>
        <w:t>.</w:t>
      </w:r>
      <w:r w:rsidR="00C03EEB">
        <w:rPr>
          <w:rFonts w:ascii="Arial" w:hAnsi="Arial" w:cs="Arial"/>
          <w:color w:val="000000" w:themeColor="text1"/>
          <w:sz w:val="24"/>
          <w:szCs w:val="24"/>
        </w:rPr>
        <w:t xml:space="preserve"> Além disso, a espera para melhora espontânea (ou seja, o tratamento conservador) nos casos de compressão medular provavelmente aumenta a taxa de sequela neurológica, a </w:t>
      </w:r>
      <w:proofErr w:type="spellStart"/>
      <w:r w:rsidR="00C03EEB">
        <w:rPr>
          <w:rFonts w:ascii="Arial" w:hAnsi="Arial" w:cs="Arial"/>
          <w:color w:val="000000" w:themeColor="text1"/>
          <w:sz w:val="24"/>
          <w:szCs w:val="24"/>
        </w:rPr>
        <w:t>radiculopatia</w:t>
      </w:r>
      <w:proofErr w:type="spellEnd"/>
      <w:r w:rsidR="00C03E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03EEB">
        <w:rPr>
          <w:rFonts w:ascii="Arial" w:hAnsi="Arial" w:cs="Arial"/>
          <w:color w:val="000000" w:themeColor="text1"/>
          <w:sz w:val="24"/>
          <w:szCs w:val="24"/>
        </w:rPr>
        <w:t>crônica.</w:t>
      </w:r>
      <w:proofErr w:type="spellEnd"/>
      <w:r w:rsidR="00C03EEB">
        <w:rPr>
          <w:rFonts w:ascii="Arial" w:hAnsi="Arial" w:cs="Arial"/>
          <w:color w:val="000000" w:themeColor="text1"/>
          <w:sz w:val="24"/>
          <w:szCs w:val="24"/>
        </w:rPr>
        <w:t xml:space="preserve"> Talvez por estes dois fatores, tempo e risco de sequela funcional, a cirurgia para hérnia discal lombar possa ser mais indicada para atletas de alto rendimento em comparação à população em geral.</w:t>
      </w:r>
    </w:p>
    <w:p w14:paraId="1F1E0386" w14:textId="3D85D28D" w:rsidR="00B32C20" w:rsidRDefault="00E45B05" w:rsidP="001D535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7B1">
        <w:rPr>
          <w:rFonts w:ascii="Arial" w:hAnsi="Arial" w:cs="Arial"/>
          <w:color w:val="000000" w:themeColor="text1"/>
          <w:sz w:val="24"/>
          <w:szCs w:val="24"/>
        </w:rPr>
        <w:t xml:space="preserve">A cirurgia endoscópica ganhou campo nos últimos anos para resolver com rapidez e pouca consequência clínica o tratamento da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</w:rPr>
        <w:t>radiculopatia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</w:rPr>
        <w:t>.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 O endoscópio permite uma cirurgia tão eficiente quanto à aberta com uma incisão próxima 1 centímetro, minimizando a lesão tecidual, evitando </w:t>
      </w:r>
      <w:proofErr w:type="spellStart"/>
      <w:r w:rsidR="00760EB7">
        <w:rPr>
          <w:rFonts w:ascii="Arial" w:hAnsi="Arial" w:cs="Arial"/>
          <w:color w:val="000000" w:themeColor="text1"/>
          <w:sz w:val="24"/>
          <w:szCs w:val="24"/>
        </w:rPr>
        <w:t>desinserção</w:t>
      </w:r>
      <w:proofErr w:type="spellEnd"/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 da musculatura e permitindo uma reabilitação precoce, fato muito atraente para os atletas. </w:t>
      </w:r>
      <w:r w:rsidR="00D13D96" w:rsidRPr="005A67B1">
        <w:rPr>
          <w:rFonts w:ascii="Arial" w:hAnsi="Arial" w:cs="Arial"/>
          <w:color w:val="000000" w:themeColor="text1"/>
          <w:sz w:val="24"/>
          <w:szCs w:val="24"/>
        </w:rPr>
        <w:t xml:space="preserve">A principal indicação para tratamento cirúrgico </w:t>
      </w:r>
      <w:r w:rsidR="00C32202">
        <w:rPr>
          <w:rFonts w:ascii="Arial" w:hAnsi="Arial" w:cs="Arial"/>
          <w:color w:val="000000" w:themeColor="text1"/>
          <w:sz w:val="24"/>
          <w:szCs w:val="24"/>
        </w:rPr>
        <w:t>nestes casos</w:t>
      </w:r>
      <w:r w:rsidR="00D13D96" w:rsidRPr="005A67B1">
        <w:rPr>
          <w:rFonts w:ascii="Arial" w:hAnsi="Arial" w:cs="Arial"/>
          <w:color w:val="000000" w:themeColor="text1"/>
          <w:sz w:val="24"/>
          <w:szCs w:val="24"/>
        </w:rPr>
        <w:t xml:space="preserve"> são </w:t>
      </w:r>
      <w:r w:rsidR="00C32202">
        <w:rPr>
          <w:rFonts w:ascii="Arial" w:hAnsi="Arial" w:cs="Arial"/>
          <w:color w:val="000000" w:themeColor="text1"/>
          <w:sz w:val="24"/>
          <w:szCs w:val="24"/>
        </w:rPr>
        <w:t xml:space="preserve">o quadro clínico de </w:t>
      </w:r>
      <w:proofErr w:type="spellStart"/>
      <w:r w:rsidR="00C32202">
        <w:rPr>
          <w:rFonts w:ascii="Arial" w:hAnsi="Arial" w:cs="Arial"/>
          <w:color w:val="000000" w:themeColor="text1"/>
          <w:sz w:val="24"/>
          <w:szCs w:val="24"/>
        </w:rPr>
        <w:t>lombociatalgia</w:t>
      </w:r>
      <w:proofErr w:type="spellEnd"/>
      <w:r w:rsidR="00C32202">
        <w:rPr>
          <w:rFonts w:ascii="Arial" w:hAnsi="Arial" w:cs="Arial"/>
          <w:color w:val="000000" w:themeColor="text1"/>
          <w:sz w:val="24"/>
          <w:szCs w:val="24"/>
        </w:rPr>
        <w:t xml:space="preserve"> com ou sem déficit neurológico que se</w:t>
      </w:r>
      <w:r w:rsidR="00D13D96" w:rsidRPr="005A67B1">
        <w:rPr>
          <w:rFonts w:ascii="Arial" w:hAnsi="Arial" w:cs="Arial"/>
          <w:color w:val="000000" w:themeColor="text1"/>
          <w:sz w:val="24"/>
          <w:szCs w:val="24"/>
        </w:rPr>
        <w:t xml:space="preserve"> correlacio</w:t>
      </w:r>
      <w:r w:rsidR="00C32202">
        <w:rPr>
          <w:rFonts w:ascii="Arial" w:hAnsi="Arial" w:cs="Arial"/>
          <w:color w:val="000000" w:themeColor="text1"/>
          <w:sz w:val="24"/>
          <w:szCs w:val="24"/>
        </w:rPr>
        <w:t>na</w:t>
      </w:r>
      <w:r w:rsidR="00D13D96" w:rsidRPr="005A67B1">
        <w:rPr>
          <w:rFonts w:ascii="Arial" w:hAnsi="Arial" w:cs="Arial"/>
          <w:color w:val="000000" w:themeColor="text1"/>
          <w:sz w:val="24"/>
          <w:szCs w:val="24"/>
        </w:rPr>
        <w:t xml:space="preserve"> com </w:t>
      </w:r>
      <w:r w:rsidR="00C32202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4760AC" w:rsidRPr="005A67B1">
        <w:rPr>
          <w:rFonts w:ascii="Arial" w:hAnsi="Arial" w:cs="Arial"/>
          <w:color w:val="000000" w:themeColor="text1"/>
          <w:sz w:val="24"/>
          <w:szCs w:val="24"/>
        </w:rPr>
        <w:t>exames de imagem</w:t>
      </w:r>
      <w:r w:rsidR="00680200" w:rsidRPr="005A67B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760AC" w:rsidRPr="005A67B1">
        <w:rPr>
          <w:rFonts w:ascii="Arial" w:hAnsi="Arial" w:cs="Arial"/>
          <w:color w:val="000000" w:themeColor="text1"/>
          <w:sz w:val="24"/>
          <w:szCs w:val="24"/>
        </w:rPr>
        <w:t xml:space="preserve">falha do tratamento conservador após </w:t>
      </w:r>
      <w:r w:rsidR="00F825FE">
        <w:rPr>
          <w:rFonts w:ascii="Arial" w:hAnsi="Arial" w:cs="Arial"/>
          <w:color w:val="000000" w:themeColor="text1"/>
          <w:sz w:val="24"/>
          <w:szCs w:val="24"/>
        </w:rPr>
        <w:t xml:space="preserve">6 semanas </w:t>
      </w:r>
      <w:r w:rsidR="007246F3" w:rsidRPr="005A67B1">
        <w:rPr>
          <w:rFonts w:ascii="Arial" w:hAnsi="Arial" w:cs="Arial"/>
          <w:color w:val="000000" w:themeColor="text1"/>
          <w:sz w:val="24"/>
          <w:szCs w:val="24"/>
        </w:rPr>
        <w:t xml:space="preserve">ou a necessidade de retorno </w:t>
      </w:r>
      <w:r w:rsidR="00447FEE" w:rsidRPr="005A67B1">
        <w:rPr>
          <w:rFonts w:ascii="Arial" w:hAnsi="Arial" w:cs="Arial"/>
          <w:color w:val="000000" w:themeColor="text1"/>
          <w:sz w:val="24"/>
          <w:szCs w:val="24"/>
        </w:rPr>
        <w:t>rápido ao esporte.</w:t>
      </w:r>
      <w:r w:rsidR="00286274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57AD0" w:rsidRPr="005A67B1">
        <w:rPr>
          <w:rFonts w:ascii="Arial" w:hAnsi="Arial" w:cs="Arial"/>
          <w:color w:val="000000" w:themeColor="text1"/>
          <w:sz w:val="24"/>
          <w:szCs w:val="24"/>
        </w:rPr>
        <w:t>Yoshimoto</w:t>
      </w:r>
      <w:proofErr w:type="spellEnd"/>
      <w:r w:rsidR="00457AD0" w:rsidRPr="005A67B1">
        <w:rPr>
          <w:rFonts w:ascii="Arial" w:hAnsi="Arial" w:cs="Arial"/>
          <w:color w:val="000000" w:themeColor="text1"/>
          <w:sz w:val="24"/>
          <w:szCs w:val="24"/>
        </w:rPr>
        <w:t xml:space="preserve"> et al</w:t>
      </w:r>
      <w:r w:rsidR="001D4BAF" w:rsidRPr="005A67B1">
        <w:rPr>
          <w:rFonts w:ascii="Arial" w:hAnsi="Arial" w:cs="Arial"/>
          <w:color w:val="000000" w:themeColor="text1"/>
          <w:sz w:val="24"/>
          <w:szCs w:val="24"/>
        </w:rPr>
        <w:t>.</w:t>
      </w:r>
      <w:r w:rsidR="00457AD0" w:rsidRPr="005A67B1">
        <w:rPr>
          <w:rFonts w:ascii="Arial" w:hAnsi="Arial" w:cs="Arial"/>
          <w:color w:val="000000" w:themeColor="text1"/>
          <w:sz w:val="24"/>
          <w:szCs w:val="24"/>
        </w:rPr>
        <w:t xml:space="preserve">, realizou um estudo com 25 atletas competitivos para avaliar a eficácia do procedimento endoscópico focando na rapidez que estes atletas retornaram ao esporte. Foram selecionados atletas de alta recreação e profissionais segundo a classificação de Iwamoto com um </w:t>
      </w:r>
      <w:proofErr w:type="spellStart"/>
      <w:r w:rsidR="00457AD0" w:rsidRPr="005A67B1">
        <w:rPr>
          <w:rFonts w:ascii="Arial" w:hAnsi="Arial" w:cs="Arial"/>
          <w:color w:val="000000" w:themeColor="text1"/>
          <w:sz w:val="24"/>
          <w:szCs w:val="24"/>
        </w:rPr>
        <w:t>follow</w:t>
      </w:r>
      <w:proofErr w:type="spellEnd"/>
      <w:r w:rsidR="00457AD0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57AD0" w:rsidRPr="005A67B1">
        <w:rPr>
          <w:rFonts w:ascii="Arial" w:hAnsi="Arial" w:cs="Arial"/>
          <w:color w:val="000000" w:themeColor="text1"/>
          <w:sz w:val="24"/>
          <w:szCs w:val="24"/>
        </w:rPr>
        <w:t>up</w:t>
      </w:r>
      <w:proofErr w:type="spellEnd"/>
      <w:r w:rsidR="00457AD0" w:rsidRPr="005A67B1">
        <w:rPr>
          <w:rFonts w:ascii="Arial" w:hAnsi="Arial" w:cs="Arial"/>
          <w:color w:val="000000" w:themeColor="text1"/>
          <w:sz w:val="24"/>
          <w:szCs w:val="24"/>
        </w:rPr>
        <w:t xml:space="preserve"> de 1,2,6 e 12 meses. A qualidade do retorno ao esporte foi avaliada através de realização de questionário. Este estudo demonstrou que 19 (82,6%) pacientes retornaram com sucesso ao esporte em seu nível original, porém 4 atletas tiveram pequena queda em seus rendimentos devido a dor lombar baixa ou na perna. A média de tempo de </w:t>
      </w:r>
      <w:r w:rsidR="00457AD0" w:rsidRPr="005A67B1">
        <w:rPr>
          <w:rFonts w:ascii="Arial" w:hAnsi="Arial" w:cs="Arial"/>
          <w:color w:val="000000" w:themeColor="text1"/>
          <w:sz w:val="24"/>
          <w:szCs w:val="24"/>
        </w:rPr>
        <w:lastRenderedPageBreak/>
        <w:t>retorno a atividade esportiva foi de 10,8 semanas</w:t>
      </w:r>
      <w:r w:rsidR="00C32202">
        <w:rPr>
          <w:rFonts w:ascii="Arial" w:hAnsi="Arial" w:cs="Arial"/>
          <w:color w:val="000000" w:themeColor="text1"/>
          <w:sz w:val="24"/>
          <w:szCs w:val="24"/>
        </w:rPr>
        <w:t>,</w:t>
      </w:r>
      <w:r w:rsidR="00457AD0" w:rsidRPr="005A67B1">
        <w:rPr>
          <w:rFonts w:ascii="Arial" w:hAnsi="Arial" w:cs="Arial"/>
          <w:color w:val="000000" w:themeColor="text1"/>
          <w:sz w:val="24"/>
          <w:szCs w:val="24"/>
        </w:rPr>
        <w:t xml:space="preserve"> conclui</w:t>
      </w:r>
      <w:r w:rsidR="00C32202">
        <w:rPr>
          <w:rFonts w:ascii="Arial" w:hAnsi="Arial" w:cs="Arial"/>
          <w:color w:val="000000" w:themeColor="text1"/>
          <w:sz w:val="24"/>
          <w:szCs w:val="24"/>
        </w:rPr>
        <w:t>ndo</w:t>
      </w:r>
      <w:r w:rsidR="00457AD0" w:rsidRPr="005A67B1">
        <w:rPr>
          <w:rFonts w:ascii="Arial" w:hAnsi="Arial" w:cs="Arial"/>
          <w:color w:val="000000" w:themeColor="text1"/>
          <w:sz w:val="24"/>
          <w:szCs w:val="24"/>
        </w:rPr>
        <w:t xml:space="preserve"> que o procedimento endoscópico proporciona uma alta probabilidade de retorno ao esporte </w:t>
      </w:r>
      <w:r w:rsidR="00A932EB" w:rsidRPr="005A67B1">
        <w:rPr>
          <w:rFonts w:ascii="Arial" w:hAnsi="Arial" w:cs="Arial"/>
          <w:color w:val="000000" w:themeColor="text1"/>
          <w:sz w:val="24"/>
          <w:szCs w:val="24"/>
        </w:rPr>
        <w:t xml:space="preserve">de forma </w:t>
      </w:r>
      <w:r w:rsidR="00457AD0" w:rsidRPr="005A67B1">
        <w:rPr>
          <w:rFonts w:ascii="Arial" w:hAnsi="Arial" w:cs="Arial"/>
          <w:color w:val="000000" w:themeColor="text1"/>
          <w:sz w:val="24"/>
          <w:szCs w:val="24"/>
        </w:rPr>
        <w:t>antecipada, objetivo desejado no tratamento de atletas com esta condiçã</w:t>
      </w:r>
      <w:r w:rsidR="005A67B1" w:rsidRPr="005A67B1">
        <w:rPr>
          <w:rFonts w:ascii="Arial" w:hAnsi="Arial" w:cs="Arial"/>
          <w:color w:val="000000" w:themeColor="text1"/>
          <w:sz w:val="24"/>
          <w:szCs w:val="24"/>
        </w:rPr>
        <w:t>o</w:t>
      </w:r>
      <w:r w:rsidR="004364C3" w:rsidRPr="005A67B1">
        <w:rPr>
          <w:rFonts w:ascii="Arial" w:hAnsi="Arial" w:cs="Arial"/>
          <w:color w:val="000000" w:themeColor="text1"/>
          <w:sz w:val="24"/>
          <w:szCs w:val="24"/>
        </w:rPr>
        <w:t>.</w:t>
      </w:r>
      <w:r w:rsidR="00760E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40EDD" w:rsidRPr="005A67B1">
        <w:rPr>
          <w:rFonts w:ascii="Arial" w:hAnsi="Arial" w:cs="Arial"/>
          <w:color w:val="000000" w:themeColor="text1"/>
          <w:sz w:val="24"/>
          <w:szCs w:val="24"/>
        </w:rPr>
        <w:t>Manabe</w:t>
      </w:r>
      <w:proofErr w:type="spellEnd"/>
      <w:r w:rsidR="00D40EDD" w:rsidRPr="005A67B1">
        <w:rPr>
          <w:rFonts w:ascii="Arial" w:hAnsi="Arial" w:cs="Arial"/>
          <w:color w:val="000000" w:themeColor="text1"/>
          <w:sz w:val="24"/>
          <w:szCs w:val="24"/>
        </w:rPr>
        <w:t xml:space="preserve"> et al</w:t>
      </w:r>
      <w:r w:rsidR="001D4BAF" w:rsidRPr="005A67B1">
        <w:rPr>
          <w:rFonts w:ascii="Arial" w:hAnsi="Arial" w:cs="Arial"/>
          <w:color w:val="000000" w:themeColor="text1"/>
          <w:sz w:val="24"/>
          <w:szCs w:val="24"/>
        </w:rPr>
        <w:t>.</w:t>
      </w:r>
      <w:r w:rsidR="00D40EDD" w:rsidRPr="005A67B1">
        <w:rPr>
          <w:rFonts w:ascii="Arial" w:hAnsi="Arial" w:cs="Arial"/>
          <w:color w:val="000000" w:themeColor="text1"/>
          <w:sz w:val="24"/>
          <w:szCs w:val="24"/>
        </w:rPr>
        <w:t>, em seu artigo analisou 12 casos de paciente todos os atletas de elite de esportes variados que foram submetidos a endoscopia, apenas d</w:t>
      </w:r>
      <w:r w:rsidR="00D40EDD" w:rsidRPr="005B7175">
        <w:rPr>
          <w:rFonts w:ascii="Arial" w:hAnsi="Arial" w:cs="Arial"/>
          <w:color w:val="000000" w:themeColor="text1"/>
          <w:sz w:val="24"/>
          <w:szCs w:val="24"/>
        </w:rPr>
        <w:t>ois casos houve a necessidade de procedimentos adicionais e o restante retor</w:t>
      </w:r>
      <w:r w:rsidR="00D40EDD" w:rsidRPr="005A67B1">
        <w:rPr>
          <w:rFonts w:ascii="Arial" w:hAnsi="Arial" w:cs="Arial"/>
          <w:color w:val="000000" w:themeColor="text1"/>
          <w:sz w:val="24"/>
          <w:szCs w:val="24"/>
        </w:rPr>
        <w:t>naram ao esporte em 2, 8 meses de média. Todos os atletas presentes neste estudo foram capazes de retornar ao mesmo nível esportivo.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1F6B" w:rsidRPr="005A67B1">
        <w:rPr>
          <w:rFonts w:ascii="Arial" w:hAnsi="Arial" w:cs="Arial"/>
          <w:color w:val="000000" w:themeColor="text1"/>
          <w:sz w:val="24"/>
          <w:szCs w:val="24"/>
        </w:rPr>
        <w:t xml:space="preserve">Analisando </w:t>
      </w:r>
      <w:r w:rsidR="002F54CF" w:rsidRPr="005A67B1">
        <w:rPr>
          <w:rFonts w:ascii="Arial" w:hAnsi="Arial" w:cs="Arial"/>
          <w:color w:val="000000" w:themeColor="text1"/>
          <w:sz w:val="24"/>
          <w:szCs w:val="24"/>
        </w:rPr>
        <w:t xml:space="preserve">um estudo retrospectivo com 21 pacientes todos atletas </w:t>
      </w:r>
      <w:r w:rsidR="00A77931" w:rsidRPr="005A67B1">
        <w:rPr>
          <w:rFonts w:ascii="Arial" w:hAnsi="Arial" w:cs="Arial"/>
          <w:color w:val="000000" w:themeColor="text1"/>
          <w:sz w:val="24"/>
          <w:szCs w:val="24"/>
        </w:rPr>
        <w:t>competitivos</w:t>
      </w:r>
      <w:r w:rsidR="00CF4F1E" w:rsidRPr="005A67B1">
        <w:rPr>
          <w:rFonts w:ascii="Arial" w:hAnsi="Arial" w:cs="Arial"/>
          <w:color w:val="000000" w:themeColor="text1"/>
          <w:sz w:val="24"/>
          <w:szCs w:val="24"/>
        </w:rPr>
        <w:t xml:space="preserve"> de diversos esportes</w:t>
      </w:r>
      <w:r w:rsidR="00A77931" w:rsidRPr="005A67B1">
        <w:rPr>
          <w:rFonts w:ascii="Arial" w:hAnsi="Arial" w:cs="Arial"/>
          <w:color w:val="000000" w:themeColor="text1"/>
          <w:sz w:val="24"/>
          <w:szCs w:val="24"/>
        </w:rPr>
        <w:t xml:space="preserve"> foram submetidos ao procedimento endoscópico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883904" w:rsidRPr="005A67B1">
        <w:rPr>
          <w:rFonts w:ascii="Arial" w:hAnsi="Arial" w:cs="Arial"/>
          <w:color w:val="000000" w:themeColor="text1"/>
          <w:sz w:val="24"/>
          <w:szCs w:val="24"/>
        </w:rPr>
        <w:t xml:space="preserve"> posterior reabilitação com fisioterapeuta</w:t>
      </w:r>
      <w:r w:rsidR="00ED49EE" w:rsidRPr="005A67B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>O tempo necessário</w:t>
      </w:r>
      <w:r w:rsidR="0077692B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>par</w:t>
      </w:r>
      <w:r w:rsidR="0077692B" w:rsidRPr="005A67B1">
        <w:rPr>
          <w:rFonts w:ascii="Arial" w:hAnsi="Arial" w:cs="Arial"/>
          <w:color w:val="000000" w:themeColor="text1"/>
          <w:sz w:val="24"/>
          <w:szCs w:val="24"/>
        </w:rPr>
        <w:t xml:space="preserve">a retornar a suas atividades esportivas 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>foi em média de</w:t>
      </w:r>
      <w:r w:rsidR="0077692B" w:rsidRPr="005A67B1">
        <w:rPr>
          <w:rFonts w:ascii="Arial" w:hAnsi="Arial" w:cs="Arial"/>
          <w:color w:val="000000" w:themeColor="text1"/>
          <w:sz w:val="24"/>
          <w:szCs w:val="24"/>
        </w:rPr>
        <w:t xml:space="preserve"> 6 semanas após </w:t>
      </w:r>
      <w:r w:rsidR="00395707" w:rsidRPr="005A67B1">
        <w:rPr>
          <w:rFonts w:ascii="Arial" w:hAnsi="Arial" w:cs="Arial"/>
          <w:color w:val="000000" w:themeColor="text1"/>
          <w:sz w:val="24"/>
          <w:szCs w:val="24"/>
        </w:rPr>
        <w:t xml:space="preserve">a cirurgia. 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>Além disso</w:t>
      </w:r>
      <w:r w:rsidR="00F35474" w:rsidRPr="005A67B1">
        <w:rPr>
          <w:rFonts w:ascii="Arial" w:hAnsi="Arial" w:cs="Arial"/>
          <w:color w:val="000000" w:themeColor="text1"/>
          <w:sz w:val="24"/>
          <w:szCs w:val="24"/>
        </w:rPr>
        <w:t xml:space="preserve"> 95% </w:t>
      </w:r>
      <w:r w:rsidR="000B319D" w:rsidRPr="005A67B1">
        <w:rPr>
          <w:rFonts w:ascii="Arial" w:hAnsi="Arial" w:cs="Arial"/>
          <w:color w:val="000000" w:themeColor="text1"/>
          <w:sz w:val="24"/>
          <w:szCs w:val="24"/>
        </w:rPr>
        <w:t xml:space="preserve">dos atletas retornaram </w:t>
      </w:r>
      <w:r w:rsidR="002C0150" w:rsidRPr="005A67B1">
        <w:rPr>
          <w:rFonts w:ascii="Arial" w:hAnsi="Arial" w:cs="Arial"/>
          <w:color w:val="000000" w:themeColor="text1"/>
          <w:sz w:val="24"/>
          <w:szCs w:val="24"/>
        </w:rPr>
        <w:t>ao mesmo nível de antes do procedimento cirúrgico</w:t>
      </w:r>
      <w:r w:rsidR="00BD344A" w:rsidRPr="005A67B1">
        <w:rPr>
          <w:rFonts w:ascii="Arial" w:hAnsi="Arial" w:cs="Arial"/>
          <w:color w:val="000000" w:themeColor="text1"/>
          <w:sz w:val="24"/>
          <w:szCs w:val="24"/>
        </w:rPr>
        <w:t>.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7C04" w:rsidRPr="005A67B1">
        <w:rPr>
          <w:rFonts w:ascii="Arial" w:hAnsi="Arial" w:cs="Arial"/>
          <w:color w:val="000000" w:themeColor="text1"/>
          <w:sz w:val="24"/>
          <w:szCs w:val="24"/>
        </w:rPr>
        <w:t xml:space="preserve">O autor reforça que o retorno a atividade esportiva varia </w:t>
      </w:r>
      <w:r w:rsidR="00C64BAD" w:rsidRPr="005A67B1">
        <w:rPr>
          <w:rFonts w:ascii="Arial" w:hAnsi="Arial" w:cs="Arial"/>
          <w:color w:val="000000" w:themeColor="text1"/>
          <w:sz w:val="24"/>
          <w:szCs w:val="24"/>
        </w:rPr>
        <w:t xml:space="preserve">de acordo com a </w:t>
      </w:r>
      <w:proofErr w:type="spellStart"/>
      <w:r w:rsidR="00C64BAD" w:rsidRPr="005A67B1">
        <w:rPr>
          <w:rFonts w:ascii="Arial" w:hAnsi="Arial" w:cs="Arial"/>
          <w:color w:val="000000" w:themeColor="text1"/>
          <w:sz w:val="24"/>
          <w:szCs w:val="24"/>
        </w:rPr>
        <w:t>experiencia</w:t>
      </w:r>
      <w:proofErr w:type="spellEnd"/>
      <w:r w:rsidR="00C64BAD" w:rsidRPr="005A67B1">
        <w:rPr>
          <w:rFonts w:ascii="Arial" w:hAnsi="Arial" w:cs="Arial"/>
          <w:color w:val="000000" w:themeColor="text1"/>
          <w:sz w:val="24"/>
          <w:szCs w:val="24"/>
        </w:rPr>
        <w:t xml:space="preserve"> do cirurgião, não existe ainda nenhum 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>protocolo fixo</w:t>
      </w:r>
      <w:r w:rsidR="00C64BAD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278D" w:rsidRPr="005A67B1">
        <w:rPr>
          <w:rFonts w:ascii="Arial" w:hAnsi="Arial" w:cs="Arial"/>
          <w:color w:val="000000" w:themeColor="text1"/>
          <w:sz w:val="24"/>
          <w:szCs w:val="24"/>
        </w:rPr>
        <w:t>no momento</w:t>
      </w:r>
      <w:r w:rsidR="00C32202">
        <w:rPr>
          <w:rFonts w:ascii="Arial" w:hAnsi="Arial" w:cs="Arial"/>
          <w:color w:val="000000" w:themeColor="text1"/>
          <w:sz w:val="24"/>
          <w:szCs w:val="24"/>
        </w:rPr>
        <w:t xml:space="preserve"> e que são</w:t>
      </w:r>
      <w:r w:rsidR="003F278D" w:rsidRPr="005A67B1">
        <w:rPr>
          <w:rFonts w:ascii="Arial" w:hAnsi="Arial" w:cs="Arial"/>
          <w:color w:val="000000" w:themeColor="text1"/>
          <w:sz w:val="24"/>
          <w:szCs w:val="24"/>
        </w:rPr>
        <w:t xml:space="preserve"> necessários mais estudos para </w:t>
      </w:r>
      <w:r w:rsidR="00C32202">
        <w:rPr>
          <w:rFonts w:ascii="Arial" w:hAnsi="Arial" w:cs="Arial"/>
          <w:color w:val="000000" w:themeColor="text1"/>
          <w:sz w:val="24"/>
          <w:szCs w:val="24"/>
        </w:rPr>
        <w:t>tal</w:t>
      </w:r>
      <w:r w:rsidR="003F278D" w:rsidRPr="005A67B1">
        <w:rPr>
          <w:rFonts w:ascii="Arial" w:hAnsi="Arial" w:cs="Arial"/>
          <w:color w:val="000000" w:themeColor="text1"/>
          <w:sz w:val="24"/>
          <w:szCs w:val="24"/>
        </w:rPr>
        <w:t xml:space="preserve"> conclusão</w:t>
      </w:r>
      <w:r w:rsidR="00BD344A" w:rsidRPr="005A67B1">
        <w:rPr>
          <w:rFonts w:ascii="Arial" w:hAnsi="Arial" w:cs="Arial"/>
          <w:color w:val="000000" w:themeColor="text1"/>
          <w:sz w:val="24"/>
          <w:szCs w:val="24"/>
        </w:rPr>
        <w:t>.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EDD058" w14:textId="4475A206" w:rsidR="00F21635" w:rsidRPr="005A67B1" w:rsidRDefault="0081157D" w:rsidP="001D535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7B1">
        <w:rPr>
          <w:rFonts w:ascii="Arial" w:hAnsi="Arial" w:cs="Arial"/>
          <w:color w:val="000000" w:themeColor="text1"/>
          <w:sz w:val="24"/>
          <w:szCs w:val="24"/>
        </w:rPr>
        <w:t xml:space="preserve">Poucos </w:t>
      </w:r>
      <w:r w:rsidR="0030001C" w:rsidRPr="005A67B1">
        <w:rPr>
          <w:rFonts w:ascii="Arial" w:hAnsi="Arial" w:cs="Arial"/>
          <w:color w:val="000000" w:themeColor="text1"/>
          <w:sz w:val="24"/>
          <w:szCs w:val="24"/>
        </w:rPr>
        <w:t xml:space="preserve">estudos reportaram </w:t>
      </w:r>
      <w:r w:rsidR="006D6370" w:rsidRPr="005A67B1">
        <w:rPr>
          <w:rFonts w:ascii="Arial" w:hAnsi="Arial" w:cs="Arial"/>
          <w:color w:val="000000" w:themeColor="text1"/>
          <w:sz w:val="24"/>
          <w:szCs w:val="24"/>
        </w:rPr>
        <w:t xml:space="preserve">complicações </w:t>
      </w:r>
      <w:r w:rsidR="00FC228E" w:rsidRPr="005A67B1">
        <w:rPr>
          <w:rFonts w:ascii="Arial" w:hAnsi="Arial" w:cs="Arial"/>
          <w:color w:val="000000" w:themeColor="text1"/>
          <w:sz w:val="24"/>
          <w:szCs w:val="24"/>
        </w:rPr>
        <w:t>em relação ao procedimento endoscópico</w:t>
      </w:r>
      <w:r w:rsidRPr="005A67B1">
        <w:rPr>
          <w:rFonts w:ascii="Arial" w:hAnsi="Arial" w:cs="Arial"/>
          <w:color w:val="000000" w:themeColor="text1"/>
          <w:sz w:val="24"/>
          <w:szCs w:val="24"/>
        </w:rPr>
        <w:t xml:space="preserve">, as mais comuns são </w:t>
      </w:r>
      <w:r w:rsidR="006C73B5" w:rsidRPr="005A67B1">
        <w:rPr>
          <w:rFonts w:ascii="Arial" w:hAnsi="Arial" w:cs="Arial"/>
          <w:color w:val="000000" w:themeColor="text1"/>
          <w:sz w:val="24"/>
          <w:szCs w:val="24"/>
        </w:rPr>
        <w:t xml:space="preserve">lesão </w:t>
      </w:r>
      <w:proofErr w:type="spellStart"/>
      <w:r w:rsidR="006C73B5" w:rsidRPr="005A67B1">
        <w:rPr>
          <w:rFonts w:ascii="Arial" w:hAnsi="Arial" w:cs="Arial"/>
          <w:color w:val="000000" w:themeColor="text1"/>
          <w:sz w:val="24"/>
          <w:szCs w:val="24"/>
        </w:rPr>
        <w:t>dural</w:t>
      </w:r>
      <w:proofErr w:type="spellEnd"/>
      <w:r w:rsidR="00B32C20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6C73B5" w:rsidRPr="005A67B1">
        <w:rPr>
          <w:rFonts w:ascii="Arial" w:hAnsi="Arial" w:cs="Arial"/>
          <w:color w:val="000000" w:themeColor="text1"/>
          <w:sz w:val="24"/>
          <w:szCs w:val="24"/>
        </w:rPr>
        <w:t xml:space="preserve"> recorrência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 xml:space="preserve"> da hérnia</w:t>
      </w:r>
      <w:r w:rsidR="00B4460F" w:rsidRPr="005A67B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50DA5" w:rsidRPr="005A67B1">
        <w:rPr>
          <w:rFonts w:ascii="Arial" w:hAnsi="Arial" w:cs="Arial"/>
          <w:color w:val="000000" w:themeColor="text1"/>
          <w:sz w:val="24"/>
          <w:szCs w:val="24"/>
        </w:rPr>
        <w:t xml:space="preserve">principalmente </w:t>
      </w:r>
      <w:r w:rsidR="00FC5846" w:rsidRPr="005A67B1">
        <w:rPr>
          <w:rFonts w:ascii="Arial" w:hAnsi="Arial" w:cs="Arial"/>
          <w:color w:val="000000" w:themeColor="text1"/>
          <w:sz w:val="24"/>
          <w:szCs w:val="24"/>
        </w:rPr>
        <w:t>antes do primeiro ano de pós-operatório</w:t>
      </w:r>
      <w:r w:rsidR="00BA427B" w:rsidRPr="005A67B1">
        <w:rPr>
          <w:rFonts w:ascii="Arial" w:hAnsi="Arial" w:cs="Arial"/>
          <w:color w:val="000000" w:themeColor="text1"/>
          <w:sz w:val="24"/>
          <w:szCs w:val="24"/>
        </w:rPr>
        <w:t>, p</w:t>
      </w:r>
      <w:r w:rsidR="00F21635" w:rsidRPr="005A67B1">
        <w:rPr>
          <w:rFonts w:ascii="Arial" w:hAnsi="Arial" w:cs="Arial"/>
          <w:color w:val="000000" w:themeColor="text1"/>
          <w:sz w:val="24"/>
          <w:szCs w:val="24"/>
        </w:rPr>
        <w:t xml:space="preserve">orém </w:t>
      </w:r>
      <w:proofErr w:type="spellStart"/>
      <w:r w:rsidR="00BA427B" w:rsidRPr="005A67B1">
        <w:rPr>
          <w:rFonts w:ascii="Arial" w:hAnsi="Arial" w:cs="Arial"/>
          <w:color w:val="000000" w:themeColor="text1"/>
          <w:sz w:val="24"/>
          <w:szCs w:val="24"/>
        </w:rPr>
        <w:t>disestesia</w:t>
      </w:r>
      <w:proofErr w:type="spellEnd"/>
      <w:r w:rsidR="00BA427B" w:rsidRPr="005A67B1">
        <w:rPr>
          <w:rFonts w:ascii="Arial" w:hAnsi="Arial" w:cs="Arial"/>
          <w:color w:val="000000" w:themeColor="text1"/>
          <w:sz w:val="24"/>
          <w:szCs w:val="24"/>
        </w:rPr>
        <w:t xml:space="preserve"> e infecção são achados raros</w:t>
      </w:r>
      <w:r w:rsidR="003F75EE" w:rsidRPr="005A67B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745B079" w14:textId="51EB47E8" w:rsidR="005A67B1" w:rsidRDefault="005B7175" w:rsidP="001D535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Um </w:t>
      </w:r>
      <w:r w:rsidR="00913961" w:rsidRPr="005A67B1">
        <w:rPr>
          <w:rFonts w:ascii="Arial" w:hAnsi="Arial" w:cs="Arial"/>
          <w:color w:val="000000" w:themeColor="text1"/>
          <w:sz w:val="24"/>
          <w:szCs w:val="24"/>
        </w:rPr>
        <w:t>fator negativo observado nos estudo</w:t>
      </w:r>
      <w:r w:rsidR="00C32202">
        <w:rPr>
          <w:rFonts w:ascii="Arial" w:hAnsi="Arial" w:cs="Arial"/>
          <w:color w:val="000000" w:themeColor="text1"/>
          <w:sz w:val="24"/>
          <w:szCs w:val="24"/>
        </w:rPr>
        <w:t>s</w:t>
      </w:r>
      <w:bookmarkStart w:id="0" w:name="_GoBack"/>
      <w:bookmarkEnd w:id="0"/>
      <w:r w:rsidR="00913961" w:rsidRPr="005A67B1">
        <w:rPr>
          <w:rFonts w:ascii="Arial" w:hAnsi="Arial" w:cs="Arial"/>
          <w:color w:val="000000" w:themeColor="text1"/>
          <w:sz w:val="24"/>
          <w:szCs w:val="24"/>
        </w:rPr>
        <w:t xml:space="preserve"> analisados </w:t>
      </w:r>
      <w:r w:rsidR="005F1C59" w:rsidRPr="005A67B1">
        <w:rPr>
          <w:rFonts w:ascii="Arial" w:hAnsi="Arial" w:cs="Arial"/>
          <w:color w:val="000000" w:themeColor="text1"/>
          <w:sz w:val="24"/>
          <w:szCs w:val="24"/>
        </w:rPr>
        <w:t xml:space="preserve">é que </w:t>
      </w:r>
      <w:r w:rsidR="00E55BFF" w:rsidRPr="005A67B1">
        <w:rPr>
          <w:rFonts w:ascii="Arial" w:hAnsi="Arial" w:cs="Arial"/>
          <w:color w:val="000000" w:themeColor="text1"/>
          <w:sz w:val="24"/>
          <w:szCs w:val="24"/>
        </w:rPr>
        <w:t>neste</w:t>
      </w:r>
      <w:r w:rsidR="005F1C59" w:rsidRPr="005A67B1">
        <w:rPr>
          <w:rFonts w:ascii="Arial" w:hAnsi="Arial" w:cs="Arial"/>
          <w:color w:val="000000" w:themeColor="text1"/>
          <w:sz w:val="24"/>
          <w:szCs w:val="24"/>
        </w:rPr>
        <w:t xml:space="preserve"> tipo de procedimento requer uma curva de aprendizado longa. </w:t>
      </w:r>
      <w:r w:rsidR="00B74CDC" w:rsidRPr="005A67B1">
        <w:rPr>
          <w:rFonts w:ascii="Arial" w:hAnsi="Arial" w:cs="Arial"/>
          <w:color w:val="000000" w:themeColor="text1"/>
          <w:sz w:val="24"/>
          <w:szCs w:val="24"/>
        </w:rPr>
        <w:t>É necessária muita prática</w:t>
      </w:r>
      <w:r w:rsidR="000E0847" w:rsidRPr="005A67B1">
        <w:rPr>
          <w:rFonts w:ascii="Arial" w:hAnsi="Arial" w:cs="Arial"/>
          <w:color w:val="000000" w:themeColor="text1"/>
          <w:sz w:val="24"/>
          <w:szCs w:val="24"/>
        </w:rPr>
        <w:t xml:space="preserve"> para desenvolver </w:t>
      </w:r>
      <w:r w:rsidR="003035D2" w:rsidRPr="005A67B1">
        <w:rPr>
          <w:rFonts w:ascii="Arial" w:hAnsi="Arial" w:cs="Arial"/>
          <w:color w:val="000000" w:themeColor="text1"/>
          <w:sz w:val="24"/>
          <w:szCs w:val="24"/>
        </w:rPr>
        <w:t xml:space="preserve">uma técnica satisfatória, 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>talvez pelo</w:t>
      </w:r>
      <w:r w:rsidR="00A10607" w:rsidRPr="005A67B1">
        <w:rPr>
          <w:rFonts w:ascii="Arial" w:hAnsi="Arial" w:cs="Arial"/>
          <w:color w:val="000000" w:themeColor="text1"/>
          <w:sz w:val="24"/>
          <w:szCs w:val="24"/>
        </w:rPr>
        <w:t xml:space="preserve"> espaço de trabalho e um campo de visão </w:t>
      </w:r>
      <w:r w:rsidR="00910EF2" w:rsidRPr="005A67B1">
        <w:rPr>
          <w:rFonts w:ascii="Arial" w:hAnsi="Arial" w:cs="Arial"/>
          <w:color w:val="000000" w:themeColor="text1"/>
          <w:sz w:val="24"/>
          <w:szCs w:val="24"/>
        </w:rPr>
        <w:t>limitado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>s pelo endoscópio</w:t>
      </w:r>
      <w:r w:rsidR="00910EF2" w:rsidRPr="005A67B1">
        <w:rPr>
          <w:rFonts w:ascii="Arial" w:hAnsi="Arial" w:cs="Arial"/>
          <w:color w:val="000000" w:themeColor="text1"/>
          <w:sz w:val="24"/>
          <w:szCs w:val="24"/>
        </w:rPr>
        <w:t xml:space="preserve"> torna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>m</w:t>
      </w:r>
      <w:r w:rsidR="00910EF2" w:rsidRPr="005A67B1">
        <w:rPr>
          <w:rFonts w:ascii="Arial" w:hAnsi="Arial" w:cs="Arial"/>
          <w:color w:val="000000" w:themeColor="text1"/>
          <w:sz w:val="24"/>
          <w:szCs w:val="24"/>
        </w:rPr>
        <w:t xml:space="preserve"> a técnica 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>de difícil execução</w:t>
      </w:r>
      <w:r w:rsidR="004364C3" w:rsidRPr="005A67B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DE3437" w14:textId="77777777" w:rsidR="005B7175" w:rsidRPr="005B7175" w:rsidRDefault="005B7175" w:rsidP="001D535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CA0285" w14:textId="0EB3EADC" w:rsidR="00910EF2" w:rsidRPr="005A67B1" w:rsidRDefault="00910EF2" w:rsidP="001D535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7B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Conclusão </w:t>
      </w:r>
    </w:p>
    <w:p w14:paraId="5509C917" w14:textId="734A5297" w:rsidR="005B0979" w:rsidRPr="005A67B1" w:rsidRDefault="00F120C3" w:rsidP="001D535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7B1">
        <w:rPr>
          <w:rFonts w:ascii="Arial" w:hAnsi="Arial" w:cs="Arial"/>
          <w:color w:val="000000" w:themeColor="text1"/>
          <w:sz w:val="24"/>
          <w:szCs w:val="24"/>
        </w:rPr>
        <w:t xml:space="preserve">Os estudos </w:t>
      </w:r>
      <w:r w:rsidR="005A295B" w:rsidRPr="005A67B1">
        <w:rPr>
          <w:rFonts w:ascii="Arial" w:hAnsi="Arial" w:cs="Arial"/>
          <w:color w:val="000000" w:themeColor="text1"/>
          <w:sz w:val="24"/>
          <w:szCs w:val="24"/>
        </w:rPr>
        <w:t xml:space="preserve">comparando tratamento </w:t>
      </w:r>
      <w:r w:rsidR="007C283E" w:rsidRPr="005A67B1">
        <w:rPr>
          <w:rFonts w:ascii="Arial" w:hAnsi="Arial" w:cs="Arial"/>
          <w:color w:val="000000" w:themeColor="text1"/>
          <w:sz w:val="24"/>
          <w:szCs w:val="24"/>
        </w:rPr>
        <w:t xml:space="preserve">cirúrgico </w:t>
      </w:r>
      <w:r w:rsidR="005A295B" w:rsidRPr="005A67B1">
        <w:rPr>
          <w:rFonts w:ascii="Arial" w:hAnsi="Arial" w:cs="Arial"/>
          <w:color w:val="000000" w:themeColor="text1"/>
          <w:sz w:val="24"/>
          <w:szCs w:val="24"/>
        </w:rPr>
        <w:t xml:space="preserve">endoscópico versus tratamento conservador não encontraram </w:t>
      </w:r>
      <w:r w:rsidR="00E46C4E" w:rsidRPr="005A67B1">
        <w:rPr>
          <w:rFonts w:ascii="Arial" w:hAnsi="Arial" w:cs="Arial"/>
          <w:color w:val="000000" w:themeColor="text1"/>
          <w:sz w:val="24"/>
          <w:szCs w:val="24"/>
        </w:rPr>
        <w:t xml:space="preserve">diferença significante entre </w:t>
      </w:r>
      <w:r w:rsidR="00731F4B" w:rsidRPr="005A67B1">
        <w:rPr>
          <w:rFonts w:ascii="Arial" w:hAnsi="Arial" w:cs="Arial"/>
          <w:color w:val="000000" w:themeColor="text1"/>
          <w:sz w:val="24"/>
          <w:szCs w:val="24"/>
        </w:rPr>
        <w:t>ambos os</w:t>
      </w:r>
      <w:r w:rsidR="00E46C4E" w:rsidRPr="005A67B1">
        <w:rPr>
          <w:rFonts w:ascii="Arial" w:hAnsi="Arial" w:cs="Arial"/>
          <w:color w:val="000000" w:themeColor="text1"/>
          <w:sz w:val="24"/>
          <w:szCs w:val="24"/>
        </w:rPr>
        <w:t xml:space="preserve"> grupos em relação ao retorn</w:t>
      </w:r>
      <w:r w:rsidR="00074127" w:rsidRPr="005A67B1">
        <w:rPr>
          <w:rFonts w:ascii="Arial" w:hAnsi="Arial" w:cs="Arial"/>
          <w:color w:val="000000" w:themeColor="text1"/>
          <w:sz w:val="24"/>
          <w:szCs w:val="24"/>
        </w:rPr>
        <w:t xml:space="preserve">o ao esporte. </w:t>
      </w:r>
    </w:p>
    <w:p w14:paraId="054F7075" w14:textId="1C26A1B8" w:rsidR="002450B5" w:rsidRPr="005A67B1" w:rsidRDefault="002450B5" w:rsidP="001D535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7B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 tempo de retorno varia de acordo com a modalidade praticada pelo atleta, além do tipo de lesão causadora da condição. </w:t>
      </w:r>
    </w:p>
    <w:p w14:paraId="29CD323D" w14:textId="6B923E75" w:rsidR="0004039C" w:rsidRDefault="007A75B8" w:rsidP="0004039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7B1">
        <w:rPr>
          <w:rFonts w:ascii="Arial" w:hAnsi="Arial" w:cs="Arial"/>
          <w:color w:val="000000" w:themeColor="text1"/>
          <w:sz w:val="24"/>
          <w:szCs w:val="24"/>
        </w:rPr>
        <w:t>O tratamento com endoscopia</w:t>
      </w:r>
      <w:r w:rsidR="00A66E99" w:rsidRPr="005A67B1">
        <w:rPr>
          <w:rFonts w:ascii="Arial" w:hAnsi="Arial" w:cs="Arial"/>
          <w:color w:val="000000" w:themeColor="text1"/>
          <w:sz w:val="24"/>
          <w:szCs w:val="24"/>
        </w:rPr>
        <w:t xml:space="preserve"> aparenta</w:t>
      </w:r>
      <w:r w:rsidR="004F1766" w:rsidRPr="005A67B1">
        <w:rPr>
          <w:rFonts w:ascii="Arial" w:hAnsi="Arial" w:cs="Arial"/>
          <w:color w:val="000000" w:themeColor="text1"/>
          <w:sz w:val="24"/>
          <w:szCs w:val="24"/>
        </w:rPr>
        <w:t xml:space="preserve"> ser uma opção vantajosa </w:t>
      </w:r>
      <w:r w:rsidR="00A301C6" w:rsidRPr="005A67B1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B2164C" w:rsidRPr="005A67B1">
        <w:rPr>
          <w:rFonts w:ascii="Arial" w:hAnsi="Arial" w:cs="Arial"/>
          <w:color w:val="000000" w:themeColor="text1"/>
          <w:sz w:val="24"/>
          <w:szCs w:val="24"/>
        </w:rPr>
        <w:t xml:space="preserve">promissora </w:t>
      </w:r>
      <w:r w:rsidR="004F1766" w:rsidRPr="005A67B1">
        <w:rPr>
          <w:rFonts w:ascii="Arial" w:hAnsi="Arial" w:cs="Arial"/>
          <w:color w:val="000000" w:themeColor="text1"/>
          <w:sz w:val="24"/>
          <w:szCs w:val="24"/>
        </w:rPr>
        <w:t xml:space="preserve">para atletas </w:t>
      </w:r>
      <w:r w:rsidR="00B2164C" w:rsidRPr="005A67B1">
        <w:rPr>
          <w:rFonts w:ascii="Arial" w:hAnsi="Arial" w:cs="Arial"/>
          <w:color w:val="000000" w:themeColor="text1"/>
          <w:sz w:val="24"/>
          <w:szCs w:val="24"/>
        </w:rPr>
        <w:t>que desejam um rápido retorno ao esporte</w:t>
      </w:r>
      <w:r w:rsidR="00A301C6" w:rsidRPr="005A67B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B1F36" w:rsidRPr="005A67B1">
        <w:rPr>
          <w:rFonts w:ascii="Arial" w:hAnsi="Arial" w:cs="Arial"/>
          <w:color w:val="000000" w:themeColor="text1"/>
          <w:sz w:val="24"/>
          <w:szCs w:val="24"/>
        </w:rPr>
        <w:t>já que é um procedimento minimamente invasiv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>o</w:t>
      </w:r>
      <w:r w:rsidR="00632491" w:rsidRPr="005A67B1">
        <w:rPr>
          <w:rFonts w:ascii="Arial" w:hAnsi="Arial" w:cs="Arial"/>
          <w:color w:val="000000" w:themeColor="text1"/>
          <w:sz w:val="24"/>
          <w:szCs w:val="24"/>
        </w:rPr>
        <w:t>,</w:t>
      </w:r>
      <w:r w:rsidR="00BB1F36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BB1F36" w:rsidRPr="005A67B1">
        <w:rPr>
          <w:rFonts w:ascii="Arial" w:hAnsi="Arial" w:cs="Arial"/>
          <w:color w:val="000000" w:themeColor="text1"/>
          <w:sz w:val="24"/>
          <w:szCs w:val="24"/>
        </w:rPr>
        <w:t xml:space="preserve">preserva estruturas </w:t>
      </w:r>
      <w:r w:rsidR="008A628A" w:rsidRPr="005A67B1">
        <w:rPr>
          <w:rFonts w:ascii="Arial" w:hAnsi="Arial" w:cs="Arial"/>
          <w:color w:val="000000" w:themeColor="text1"/>
          <w:sz w:val="24"/>
          <w:szCs w:val="24"/>
        </w:rPr>
        <w:t>musculares posteriores</w:t>
      </w:r>
      <w:r w:rsidR="007C00D5" w:rsidRPr="005A67B1">
        <w:rPr>
          <w:rFonts w:ascii="Arial" w:hAnsi="Arial" w:cs="Arial"/>
          <w:color w:val="000000" w:themeColor="text1"/>
          <w:sz w:val="24"/>
          <w:szCs w:val="24"/>
        </w:rPr>
        <w:t>,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 xml:space="preserve"> permitindo uma reabilitação mais precoce,</w:t>
      </w:r>
      <w:r w:rsidR="007C00D5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56D2" w:rsidRPr="005A67B1">
        <w:rPr>
          <w:rFonts w:ascii="Arial" w:hAnsi="Arial" w:cs="Arial"/>
          <w:color w:val="000000" w:themeColor="text1"/>
          <w:sz w:val="24"/>
          <w:szCs w:val="24"/>
        </w:rPr>
        <w:t>além de poucas complicações relatadas.</w:t>
      </w:r>
      <w:r w:rsidR="00A66E99" w:rsidRPr="005A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2F7E" w:rsidRPr="005A67B1">
        <w:rPr>
          <w:rFonts w:ascii="Arial" w:hAnsi="Arial" w:cs="Arial"/>
          <w:color w:val="000000" w:themeColor="text1"/>
          <w:sz w:val="24"/>
          <w:szCs w:val="24"/>
        </w:rPr>
        <w:t xml:space="preserve">Porém </w:t>
      </w:r>
      <w:r w:rsidR="00CE22A2" w:rsidRPr="005A67B1">
        <w:rPr>
          <w:rFonts w:ascii="Arial" w:hAnsi="Arial" w:cs="Arial"/>
          <w:color w:val="000000" w:themeColor="text1"/>
          <w:sz w:val="24"/>
          <w:szCs w:val="24"/>
        </w:rPr>
        <w:t>artigos</w:t>
      </w:r>
      <w:r w:rsidR="00DA2F7E" w:rsidRPr="005A67B1">
        <w:rPr>
          <w:rFonts w:ascii="Arial" w:hAnsi="Arial" w:cs="Arial"/>
          <w:color w:val="000000" w:themeColor="text1"/>
          <w:sz w:val="24"/>
          <w:szCs w:val="24"/>
        </w:rPr>
        <w:t xml:space="preserve"> relacionados a este tema</w:t>
      </w:r>
      <w:r w:rsidR="00B32C20">
        <w:rPr>
          <w:rFonts w:ascii="Arial" w:hAnsi="Arial" w:cs="Arial"/>
          <w:color w:val="000000" w:themeColor="text1"/>
          <w:sz w:val="24"/>
          <w:szCs w:val="24"/>
        </w:rPr>
        <w:t xml:space="preserve"> são escassos</w:t>
      </w:r>
      <w:r w:rsidR="00F46A8A" w:rsidRPr="005A67B1">
        <w:rPr>
          <w:rFonts w:ascii="Arial" w:hAnsi="Arial" w:cs="Arial"/>
          <w:color w:val="000000" w:themeColor="text1"/>
          <w:sz w:val="24"/>
          <w:szCs w:val="24"/>
        </w:rPr>
        <w:t xml:space="preserve">, sendo necessário mais estudos de qualidade </w:t>
      </w:r>
      <w:r w:rsidR="00B80207" w:rsidRPr="005A67B1">
        <w:rPr>
          <w:rFonts w:ascii="Arial" w:hAnsi="Arial" w:cs="Arial"/>
          <w:color w:val="000000" w:themeColor="text1"/>
          <w:sz w:val="24"/>
          <w:szCs w:val="24"/>
        </w:rPr>
        <w:t xml:space="preserve">para que haja um consenso. </w:t>
      </w:r>
    </w:p>
    <w:p w14:paraId="28425E8A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DF49ABE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A301A13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98DA93E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A62509A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7B284AF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86D974A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2852CEA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22FEBA2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7E9F652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4BB495B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70A9081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A319729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4A48738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B51CA5A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BF201ED" w14:textId="77777777" w:rsidR="00B32C20" w:rsidRDefault="00B32C20" w:rsidP="0004039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F3E1371" w14:textId="3BCCD41C" w:rsidR="00EF08CF" w:rsidRPr="0004039C" w:rsidRDefault="00D83F9A" w:rsidP="0004039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7B1">
        <w:rPr>
          <w:rFonts w:ascii="Arial" w:hAnsi="Arial" w:cs="Arial"/>
          <w:b/>
          <w:bCs/>
          <w:color w:val="000000" w:themeColor="text1"/>
          <w:sz w:val="32"/>
          <w:szCs w:val="32"/>
        </w:rPr>
        <w:t>Refer</w:t>
      </w:r>
      <w:r w:rsidR="00E5739E" w:rsidRPr="005A67B1">
        <w:rPr>
          <w:rFonts w:ascii="Arial" w:hAnsi="Arial" w:cs="Arial"/>
          <w:b/>
          <w:bCs/>
          <w:color w:val="000000" w:themeColor="text1"/>
          <w:sz w:val="32"/>
          <w:szCs w:val="32"/>
        </w:rPr>
        <w:t>ê</w:t>
      </w:r>
      <w:r w:rsidRPr="005A67B1">
        <w:rPr>
          <w:rFonts w:ascii="Arial" w:hAnsi="Arial" w:cs="Arial"/>
          <w:b/>
          <w:bCs/>
          <w:color w:val="000000" w:themeColor="text1"/>
          <w:sz w:val="32"/>
          <w:szCs w:val="32"/>
        </w:rPr>
        <w:t>ncias</w:t>
      </w:r>
    </w:p>
    <w:p w14:paraId="261E541C" w14:textId="77777777" w:rsidR="00E5739E" w:rsidRPr="005A67B1" w:rsidRDefault="00E5739E" w:rsidP="00E5739E">
      <w:pPr>
        <w:pStyle w:val="PargrafodaLista"/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93997D9" w14:textId="33E57FDF" w:rsidR="00E5739E" w:rsidRPr="005A67B1" w:rsidRDefault="009A5D75" w:rsidP="00507EB5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Hsu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WK, McCarthy KJ,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Savage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JW, Roberts DW,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Roc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GC,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Micev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AJ, Terry MA,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Gryzlo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SM,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Schafer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MF. </w:t>
      </w:r>
      <w:r w:rsidRPr="0055211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The Professional Athlete Spine Initiative: outcomes after lumbar disc herniation in 342 elite professional athletes.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Spine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J. 2011 Mar;11(3):180-6</w:t>
      </w:r>
      <w:r w:rsidR="00E5739E"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14:paraId="474190CA" w14:textId="77777777" w:rsidR="00507EB5" w:rsidRPr="005A67B1" w:rsidRDefault="00507EB5" w:rsidP="00507EB5">
      <w:pPr>
        <w:pStyle w:val="PargrafodaLista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66762AF" w14:textId="77777777" w:rsidR="00507EB5" w:rsidRPr="005A67B1" w:rsidRDefault="00507EB5" w:rsidP="00507EB5">
      <w:pPr>
        <w:pStyle w:val="PargrafodaLista"/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A5D0527" w14:textId="36A4419F" w:rsidR="00F07B31" w:rsidRPr="005A67B1" w:rsidRDefault="00EA14D7" w:rsidP="00F07B31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5211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Iwamoto J, Sato Y, Takeda T, Matsumoto H. The return to sports activity after conservative or surgical treatment in athletes with lumbar disc herniation.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Am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Phys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Med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Rehabil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2010 Dec;89(12):1030-5</w:t>
      </w:r>
      <w:r w:rsidR="00E5739E"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14:paraId="11191EA4" w14:textId="77777777" w:rsidR="00F07B31" w:rsidRPr="005A67B1" w:rsidRDefault="00F07B31" w:rsidP="00F07B31">
      <w:pPr>
        <w:pStyle w:val="PargrafodaLista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6763D43" w14:textId="67D4A224" w:rsidR="00F07B31" w:rsidRPr="005A67B1" w:rsidRDefault="00F07B31" w:rsidP="00F07B31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5211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Manabe H, Yamashita K, </w:t>
      </w:r>
      <w:proofErr w:type="spellStart"/>
      <w:r w:rsidRPr="0055211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Tezuka</w:t>
      </w:r>
      <w:proofErr w:type="spellEnd"/>
      <w:r w:rsidRPr="0055211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F, </w:t>
      </w:r>
      <w:proofErr w:type="spellStart"/>
      <w:r w:rsidRPr="0055211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Takata</w:t>
      </w:r>
      <w:proofErr w:type="spellEnd"/>
      <w:r w:rsidRPr="0055211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Y, Sakai T, Maeda T, </w:t>
      </w:r>
      <w:proofErr w:type="spellStart"/>
      <w:r w:rsidRPr="0055211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Sairyo</w:t>
      </w:r>
      <w:proofErr w:type="spellEnd"/>
      <w:r w:rsidRPr="0055211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K. Thermal Annuloplasty Using Percutaneous Endoscopic Discectomy for Elite Athletes with Discogenic Low Back Pain.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Neurol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Med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Chir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Tokyo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). 2019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Feb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15;59(2):48-53.</w:t>
      </w:r>
    </w:p>
    <w:p w14:paraId="07BF67F5" w14:textId="77777777" w:rsidR="00BD344A" w:rsidRPr="005A67B1" w:rsidRDefault="00BD344A" w:rsidP="00BD344A">
      <w:pPr>
        <w:pStyle w:val="PargrafodaLista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67BBC46" w14:textId="77777777" w:rsidR="00BD344A" w:rsidRPr="005A67B1" w:rsidRDefault="00BD344A" w:rsidP="00BD344A">
      <w:pPr>
        <w:pStyle w:val="PargrafodaLista"/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17CE3C1" w14:textId="4C3C9EAB" w:rsidR="007D6582" w:rsidRPr="005A67B1" w:rsidRDefault="007D6582" w:rsidP="00E5739E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Nakamae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T,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Fujimoto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Y, Yamada K,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Nakanishi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K,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Kamei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N,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Yoshizaki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K,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Adachi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N.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Transforaminal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percutaneous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endoscopic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discectomy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for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lumbar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disc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herniation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athletes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under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local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anesthesia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J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Orthop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Sci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2019 Nov;24(6):1015-1019</w:t>
      </w:r>
      <w:r w:rsidR="00E5739E"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14:paraId="6EFD9B98" w14:textId="77777777" w:rsidR="00E5739E" w:rsidRPr="005A67B1" w:rsidRDefault="00E5739E" w:rsidP="00E5739E">
      <w:pPr>
        <w:pStyle w:val="PargrafodaLista"/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74FD876" w14:textId="77777777" w:rsidR="00E5739E" w:rsidRPr="005A67B1" w:rsidRDefault="00E5739E" w:rsidP="00E5739E">
      <w:pPr>
        <w:pStyle w:val="PargrafodaLista"/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9384270" w14:textId="20FED11E" w:rsidR="00CE55EC" w:rsidRPr="005A67B1" w:rsidRDefault="003C23ED" w:rsidP="00E5739E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Yoshimoto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M,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Takebayashi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T, Ida K,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Tanimoto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K, Yamashita T.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Microendoscopic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discectomy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athletes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J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Orthop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Sci</w:t>
      </w:r>
      <w:proofErr w:type="spellEnd"/>
      <w:r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2013 Nov;18(6):902-8</w:t>
      </w:r>
      <w:r w:rsidR="00E5739E" w:rsidRPr="005A67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14:paraId="77BD79AB" w14:textId="77777777" w:rsidR="00E5739E" w:rsidRPr="00E5739E" w:rsidRDefault="00E5739E" w:rsidP="00E5739E">
      <w:pPr>
        <w:pStyle w:val="PargrafodaLista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14:paraId="6AA930AE" w14:textId="77777777" w:rsidR="00E5739E" w:rsidRPr="00BE5E04" w:rsidRDefault="00E5739E" w:rsidP="00E5739E">
      <w:pPr>
        <w:pStyle w:val="PargrafodaLista"/>
        <w:spacing w:line="360" w:lineRule="auto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14:paraId="40145BEB" w14:textId="7FE95429" w:rsidR="005F5B42" w:rsidRPr="00BD344A" w:rsidRDefault="005F5B42" w:rsidP="005A67B1">
      <w:pPr>
        <w:pStyle w:val="PargrafodaLista"/>
        <w:spacing w:line="360" w:lineRule="auto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sectPr w:rsidR="005F5B42" w:rsidRPr="00BD3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812C3"/>
    <w:multiLevelType w:val="hybridMultilevel"/>
    <w:tmpl w:val="EB604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D516E"/>
    <w:multiLevelType w:val="hybridMultilevel"/>
    <w:tmpl w:val="80DE5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65"/>
    <w:rsid w:val="00005BE9"/>
    <w:rsid w:val="00006F9A"/>
    <w:rsid w:val="00007C30"/>
    <w:rsid w:val="0002159F"/>
    <w:rsid w:val="00034E76"/>
    <w:rsid w:val="00037C04"/>
    <w:rsid w:val="0004039C"/>
    <w:rsid w:val="00073BBB"/>
    <w:rsid w:val="00074127"/>
    <w:rsid w:val="00085875"/>
    <w:rsid w:val="0008679D"/>
    <w:rsid w:val="00091253"/>
    <w:rsid w:val="00093390"/>
    <w:rsid w:val="000A017A"/>
    <w:rsid w:val="000A3E27"/>
    <w:rsid w:val="000B319D"/>
    <w:rsid w:val="000B4614"/>
    <w:rsid w:val="000B5AAA"/>
    <w:rsid w:val="000C1D72"/>
    <w:rsid w:val="000C29BB"/>
    <w:rsid w:val="000C4950"/>
    <w:rsid w:val="000C6341"/>
    <w:rsid w:val="000D1541"/>
    <w:rsid w:val="000E0847"/>
    <w:rsid w:val="000F4F9B"/>
    <w:rsid w:val="00101FBE"/>
    <w:rsid w:val="00102832"/>
    <w:rsid w:val="00103778"/>
    <w:rsid w:val="001137F3"/>
    <w:rsid w:val="00131FDF"/>
    <w:rsid w:val="00132BC1"/>
    <w:rsid w:val="00137752"/>
    <w:rsid w:val="001401F8"/>
    <w:rsid w:val="001429D4"/>
    <w:rsid w:val="001469E6"/>
    <w:rsid w:val="00150165"/>
    <w:rsid w:val="00151450"/>
    <w:rsid w:val="00156ACC"/>
    <w:rsid w:val="00160220"/>
    <w:rsid w:val="00172861"/>
    <w:rsid w:val="00175707"/>
    <w:rsid w:val="00181856"/>
    <w:rsid w:val="00183246"/>
    <w:rsid w:val="001837F1"/>
    <w:rsid w:val="001C0A49"/>
    <w:rsid w:val="001C341B"/>
    <w:rsid w:val="001C6DF6"/>
    <w:rsid w:val="001D4BAF"/>
    <w:rsid w:val="001D5358"/>
    <w:rsid w:val="001D5E24"/>
    <w:rsid w:val="001E5B55"/>
    <w:rsid w:val="001E7CFC"/>
    <w:rsid w:val="001F0672"/>
    <w:rsid w:val="001F19BE"/>
    <w:rsid w:val="001F7CF0"/>
    <w:rsid w:val="00200C00"/>
    <w:rsid w:val="0020107C"/>
    <w:rsid w:val="002104F2"/>
    <w:rsid w:val="00210FC2"/>
    <w:rsid w:val="00211803"/>
    <w:rsid w:val="0021351D"/>
    <w:rsid w:val="0021777D"/>
    <w:rsid w:val="00227720"/>
    <w:rsid w:val="002450B5"/>
    <w:rsid w:val="00251A27"/>
    <w:rsid w:val="00263650"/>
    <w:rsid w:val="0026424D"/>
    <w:rsid w:val="0028313A"/>
    <w:rsid w:val="00286274"/>
    <w:rsid w:val="002B744D"/>
    <w:rsid w:val="002C0150"/>
    <w:rsid w:val="002C1B05"/>
    <w:rsid w:val="002C3E12"/>
    <w:rsid w:val="002C5C0D"/>
    <w:rsid w:val="002D2358"/>
    <w:rsid w:val="002E3A39"/>
    <w:rsid w:val="002E5942"/>
    <w:rsid w:val="002F54CF"/>
    <w:rsid w:val="0030001C"/>
    <w:rsid w:val="003035D2"/>
    <w:rsid w:val="003056EF"/>
    <w:rsid w:val="00310736"/>
    <w:rsid w:val="00330E9C"/>
    <w:rsid w:val="003503F2"/>
    <w:rsid w:val="00354932"/>
    <w:rsid w:val="00361F6B"/>
    <w:rsid w:val="003818F3"/>
    <w:rsid w:val="00395707"/>
    <w:rsid w:val="003A0739"/>
    <w:rsid w:val="003B2DF5"/>
    <w:rsid w:val="003C23ED"/>
    <w:rsid w:val="003E5327"/>
    <w:rsid w:val="003F278D"/>
    <w:rsid w:val="003F707B"/>
    <w:rsid w:val="003F75EE"/>
    <w:rsid w:val="00404C8B"/>
    <w:rsid w:val="00411BE8"/>
    <w:rsid w:val="004155C0"/>
    <w:rsid w:val="004364C3"/>
    <w:rsid w:val="004411AA"/>
    <w:rsid w:val="00446A36"/>
    <w:rsid w:val="00447659"/>
    <w:rsid w:val="00447FEE"/>
    <w:rsid w:val="00451879"/>
    <w:rsid w:val="00457AD0"/>
    <w:rsid w:val="00462B12"/>
    <w:rsid w:val="004760AC"/>
    <w:rsid w:val="00480217"/>
    <w:rsid w:val="004835BC"/>
    <w:rsid w:val="0049663A"/>
    <w:rsid w:val="004A06FF"/>
    <w:rsid w:val="004A0EBE"/>
    <w:rsid w:val="004A5CA2"/>
    <w:rsid w:val="004C0317"/>
    <w:rsid w:val="004D2E4A"/>
    <w:rsid w:val="004D4524"/>
    <w:rsid w:val="004D7AF4"/>
    <w:rsid w:val="004E1B9B"/>
    <w:rsid w:val="004E5B9D"/>
    <w:rsid w:val="004F03E1"/>
    <w:rsid w:val="004F1766"/>
    <w:rsid w:val="004F5F88"/>
    <w:rsid w:val="005064EE"/>
    <w:rsid w:val="00507EB5"/>
    <w:rsid w:val="005271BA"/>
    <w:rsid w:val="0052762E"/>
    <w:rsid w:val="00541C92"/>
    <w:rsid w:val="00552118"/>
    <w:rsid w:val="00561F9E"/>
    <w:rsid w:val="00571C82"/>
    <w:rsid w:val="00572271"/>
    <w:rsid w:val="005726A0"/>
    <w:rsid w:val="00580BED"/>
    <w:rsid w:val="00591161"/>
    <w:rsid w:val="005969FF"/>
    <w:rsid w:val="005A295B"/>
    <w:rsid w:val="005A56E3"/>
    <w:rsid w:val="005A67B1"/>
    <w:rsid w:val="005B0851"/>
    <w:rsid w:val="005B0979"/>
    <w:rsid w:val="005B336C"/>
    <w:rsid w:val="005B7175"/>
    <w:rsid w:val="005E5DDF"/>
    <w:rsid w:val="005E6EEC"/>
    <w:rsid w:val="005F1C59"/>
    <w:rsid w:val="005F5B42"/>
    <w:rsid w:val="00602D58"/>
    <w:rsid w:val="0060787B"/>
    <w:rsid w:val="006207A9"/>
    <w:rsid w:val="00621BCE"/>
    <w:rsid w:val="0062466C"/>
    <w:rsid w:val="00632491"/>
    <w:rsid w:val="006333E3"/>
    <w:rsid w:val="00654B09"/>
    <w:rsid w:val="00655FC1"/>
    <w:rsid w:val="00661085"/>
    <w:rsid w:val="00662C78"/>
    <w:rsid w:val="0067629F"/>
    <w:rsid w:val="00680200"/>
    <w:rsid w:val="00684D68"/>
    <w:rsid w:val="0068500E"/>
    <w:rsid w:val="006C73B5"/>
    <w:rsid w:val="006D5F59"/>
    <w:rsid w:val="006D6370"/>
    <w:rsid w:val="006D6886"/>
    <w:rsid w:val="006E4334"/>
    <w:rsid w:val="006E5C56"/>
    <w:rsid w:val="006F2765"/>
    <w:rsid w:val="007246F3"/>
    <w:rsid w:val="00724CA1"/>
    <w:rsid w:val="00731F4B"/>
    <w:rsid w:val="00733085"/>
    <w:rsid w:val="00736FB0"/>
    <w:rsid w:val="00737CD4"/>
    <w:rsid w:val="00750DA5"/>
    <w:rsid w:val="00760EB7"/>
    <w:rsid w:val="0077692B"/>
    <w:rsid w:val="0077760D"/>
    <w:rsid w:val="00790AF4"/>
    <w:rsid w:val="0079147B"/>
    <w:rsid w:val="00796DC0"/>
    <w:rsid w:val="007A75B8"/>
    <w:rsid w:val="007A7E80"/>
    <w:rsid w:val="007C00D5"/>
    <w:rsid w:val="007C283E"/>
    <w:rsid w:val="007D6582"/>
    <w:rsid w:val="007E6B2F"/>
    <w:rsid w:val="007E734C"/>
    <w:rsid w:val="00807FE5"/>
    <w:rsid w:val="0081157D"/>
    <w:rsid w:val="008145F7"/>
    <w:rsid w:val="00820EA8"/>
    <w:rsid w:val="0082476A"/>
    <w:rsid w:val="00834AB4"/>
    <w:rsid w:val="00850D42"/>
    <w:rsid w:val="008551D7"/>
    <w:rsid w:val="008578B7"/>
    <w:rsid w:val="00862565"/>
    <w:rsid w:val="00863A79"/>
    <w:rsid w:val="0086549F"/>
    <w:rsid w:val="00882E2B"/>
    <w:rsid w:val="00883904"/>
    <w:rsid w:val="008957B8"/>
    <w:rsid w:val="008A0AF2"/>
    <w:rsid w:val="008A1B44"/>
    <w:rsid w:val="008A4CCC"/>
    <w:rsid w:val="008A628A"/>
    <w:rsid w:val="008A71FE"/>
    <w:rsid w:val="008B009B"/>
    <w:rsid w:val="008B52A8"/>
    <w:rsid w:val="008C67F4"/>
    <w:rsid w:val="008E56C2"/>
    <w:rsid w:val="00910784"/>
    <w:rsid w:val="00910EF2"/>
    <w:rsid w:val="0091314E"/>
    <w:rsid w:val="00913961"/>
    <w:rsid w:val="00914AD4"/>
    <w:rsid w:val="0094354D"/>
    <w:rsid w:val="0094478D"/>
    <w:rsid w:val="00960F91"/>
    <w:rsid w:val="00971395"/>
    <w:rsid w:val="00974EEA"/>
    <w:rsid w:val="009A5D75"/>
    <w:rsid w:val="009C4262"/>
    <w:rsid w:val="009C4A83"/>
    <w:rsid w:val="009C6125"/>
    <w:rsid w:val="009D3F1D"/>
    <w:rsid w:val="00A04571"/>
    <w:rsid w:val="00A04FA5"/>
    <w:rsid w:val="00A10590"/>
    <w:rsid w:val="00A10607"/>
    <w:rsid w:val="00A106C1"/>
    <w:rsid w:val="00A11811"/>
    <w:rsid w:val="00A1670E"/>
    <w:rsid w:val="00A301C6"/>
    <w:rsid w:val="00A35F17"/>
    <w:rsid w:val="00A44358"/>
    <w:rsid w:val="00A463D3"/>
    <w:rsid w:val="00A65E84"/>
    <w:rsid w:val="00A66E99"/>
    <w:rsid w:val="00A77931"/>
    <w:rsid w:val="00A93069"/>
    <w:rsid w:val="00A932EB"/>
    <w:rsid w:val="00A9358B"/>
    <w:rsid w:val="00AC66BA"/>
    <w:rsid w:val="00AD5824"/>
    <w:rsid w:val="00AF1F90"/>
    <w:rsid w:val="00B11EB0"/>
    <w:rsid w:val="00B2164C"/>
    <w:rsid w:val="00B23C4C"/>
    <w:rsid w:val="00B23E28"/>
    <w:rsid w:val="00B2617E"/>
    <w:rsid w:val="00B27896"/>
    <w:rsid w:val="00B32C20"/>
    <w:rsid w:val="00B342F4"/>
    <w:rsid w:val="00B402B6"/>
    <w:rsid w:val="00B43881"/>
    <w:rsid w:val="00B4460F"/>
    <w:rsid w:val="00B65231"/>
    <w:rsid w:val="00B73539"/>
    <w:rsid w:val="00B74CDC"/>
    <w:rsid w:val="00B80207"/>
    <w:rsid w:val="00B82B50"/>
    <w:rsid w:val="00B93015"/>
    <w:rsid w:val="00BA1BE3"/>
    <w:rsid w:val="00BA427B"/>
    <w:rsid w:val="00BB0530"/>
    <w:rsid w:val="00BB1F36"/>
    <w:rsid w:val="00BC0BEB"/>
    <w:rsid w:val="00BC5718"/>
    <w:rsid w:val="00BC7D5B"/>
    <w:rsid w:val="00BD021A"/>
    <w:rsid w:val="00BD344A"/>
    <w:rsid w:val="00BD3863"/>
    <w:rsid w:val="00BE5E04"/>
    <w:rsid w:val="00BE6A3A"/>
    <w:rsid w:val="00BF253A"/>
    <w:rsid w:val="00BF54FD"/>
    <w:rsid w:val="00C03EEB"/>
    <w:rsid w:val="00C104ED"/>
    <w:rsid w:val="00C2187F"/>
    <w:rsid w:val="00C25588"/>
    <w:rsid w:val="00C30DB2"/>
    <w:rsid w:val="00C31B82"/>
    <w:rsid w:val="00C32202"/>
    <w:rsid w:val="00C32B34"/>
    <w:rsid w:val="00C43A29"/>
    <w:rsid w:val="00C6144B"/>
    <w:rsid w:val="00C63816"/>
    <w:rsid w:val="00C64BAD"/>
    <w:rsid w:val="00C73780"/>
    <w:rsid w:val="00C82796"/>
    <w:rsid w:val="00C8310F"/>
    <w:rsid w:val="00C86187"/>
    <w:rsid w:val="00C91700"/>
    <w:rsid w:val="00CB7DB1"/>
    <w:rsid w:val="00CD0335"/>
    <w:rsid w:val="00CD4180"/>
    <w:rsid w:val="00CE22A2"/>
    <w:rsid w:val="00CE55EC"/>
    <w:rsid w:val="00CF4F1E"/>
    <w:rsid w:val="00D073F2"/>
    <w:rsid w:val="00D13D96"/>
    <w:rsid w:val="00D24F64"/>
    <w:rsid w:val="00D2664D"/>
    <w:rsid w:val="00D3742A"/>
    <w:rsid w:val="00D40EDD"/>
    <w:rsid w:val="00D423C6"/>
    <w:rsid w:val="00D436E3"/>
    <w:rsid w:val="00D441B8"/>
    <w:rsid w:val="00D455AC"/>
    <w:rsid w:val="00D4584C"/>
    <w:rsid w:val="00D46AD6"/>
    <w:rsid w:val="00D521AC"/>
    <w:rsid w:val="00D57265"/>
    <w:rsid w:val="00D73428"/>
    <w:rsid w:val="00D73CC2"/>
    <w:rsid w:val="00D83F9A"/>
    <w:rsid w:val="00D8725D"/>
    <w:rsid w:val="00DA2F7E"/>
    <w:rsid w:val="00DA5499"/>
    <w:rsid w:val="00DA7B78"/>
    <w:rsid w:val="00DB56D2"/>
    <w:rsid w:val="00DC6F44"/>
    <w:rsid w:val="00DD6B56"/>
    <w:rsid w:val="00DE71FF"/>
    <w:rsid w:val="00DF2030"/>
    <w:rsid w:val="00E0004F"/>
    <w:rsid w:val="00E024D0"/>
    <w:rsid w:val="00E06436"/>
    <w:rsid w:val="00E10281"/>
    <w:rsid w:val="00E141A1"/>
    <w:rsid w:val="00E1645E"/>
    <w:rsid w:val="00E21E61"/>
    <w:rsid w:val="00E37A24"/>
    <w:rsid w:val="00E45B05"/>
    <w:rsid w:val="00E46C4E"/>
    <w:rsid w:val="00E514B4"/>
    <w:rsid w:val="00E55BFF"/>
    <w:rsid w:val="00E5739E"/>
    <w:rsid w:val="00E64297"/>
    <w:rsid w:val="00E67538"/>
    <w:rsid w:val="00E77C95"/>
    <w:rsid w:val="00E77D1A"/>
    <w:rsid w:val="00E90B63"/>
    <w:rsid w:val="00E94AA5"/>
    <w:rsid w:val="00E977F8"/>
    <w:rsid w:val="00EA14D7"/>
    <w:rsid w:val="00EA6DA7"/>
    <w:rsid w:val="00EB1AE7"/>
    <w:rsid w:val="00EB56E9"/>
    <w:rsid w:val="00EB79AF"/>
    <w:rsid w:val="00EB7D41"/>
    <w:rsid w:val="00EB7F89"/>
    <w:rsid w:val="00EC0E78"/>
    <w:rsid w:val="00ED2B58"/>
    <w:rsid w:val="00ED3181"/>
    <w:rsid w:val="00ED3328"/>
    <w:rsid w:val="00ED49EE"/>
    <w:rsid w:val="00EF08CF"/>
    <w:rsid w:val="00F07B31"/>
    <w:rsid w:val="00F07D8B"/>
    <w:rsid w:val="00F120C3"/>
    <w:rsid w:val="00F1787A"/>
    <w:rsid w:val="00F21635"/>
    <w:rsid w:val="00F21E40"/>
    <w:rsid w:val="00F2627F"/>
    <w:rsid w:val="00F35474"/>
    <w:rsid w:val="00F46A8A"/>
    <w:rsid w:val="00F544F7"/>
    <w:rsid w:val="00F55D6D"/>
    <w:rsid w:val="00F61572"/>
    <w:rsid w:val="00F73BB4"/>
    <w:rsid w:val="00F761B2"/>
    <w:rsid w:val="00F825FE"/>
    <w:rsid w:val="00F8291F"/>
    <w:rsid w:val="00F96352"/>
    <w:rsid w:val="00FB4E21"/>
    <w:rsid w:val="00FC228E"/>
    <w:rsid w:val="00FC2705"/>
    <w:rsid w:val="00FC5846"/>
    <w:rsid w:val="00FD6A7C"/>
    <w:rsid w:val="00FE4E31"/>
    <w:rsid w:val="00FE7D58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068C"/>
  <w15:chartTrackingRefBased/>
  <w15:docId w15:val="{ACE93CD2-B580-455A-8FEC-F8137457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5B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A4CC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F254-FF55-1C4A-9554-BB0D5C2D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2230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Camarinha Franco de Menezes Pedro</dc:creator>
  <cp:keywords/>
  <dc:description/>
  <cp:lastModifiedBy>Microsoft Office User</cp:lastModifiedBy>
  <cp:revision>5</cp:revision>
  <dcterms:created xsi:type="dcterms:W3CDTF">2022-02-09T00:30:00Z</dcterms:created>
  <dcterms:modified xsi:type="dcterms:W3CDTF">2022-02-20T23:08:00Z</dcterms:modified>
</cp:coreProperties>
</file>